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4C0227B2" w:rsidR="00827396" w:rsidRPr="00142994" w:rsidRDefault="58D84588" w:rsidP="0069D80B">
      <w:pPr>
        <w:ind w:left="1988" w:hanging="1988"/>
        <w:jc w:val="both"/>
        <w:rPr>
          <w:rFonts w:ascii="Arial" w:eastAsia="Batang" w:hAnsi="Arial" w:cs="Arial"/>
          <w:b/>
          <w:bCs/>
          <w:sz w:val="24"/>
          <w:szCs w:val="24"/>
          <w:lang w:val="en-US"/>
        </w:rPr>
      </w:pPr>
      <w:r w:rsidRPr="64B88B2D">
        <w:rPr>
          <w:rFonts w:ascii="Arial" w:eastAsia="Batang" w:hAnsi="Arial" w:cs="Arial"/>
          <w:b/>
          <w:bCs/>
          <w:sz w:val="24"/>
          <w:szCs w:val="24"/>
          <w:lang w:val="en-US"/>
        </w:rPr>
        <w:t>3GPP TSG RAN WG1 #</w:t>
      </w:r>
      <w:r w:rsidR="55EA9BBF" w:rsidRPr="64B88B2D">
        <w:rPr>
          <w:rFonts w:ascii="Arial" w:eastAsia="Batang" w:hAnsi="Arial" w:cs="Arial"/>
          <w:b/>
          <w:bCs/>
          <w:sz w:val="24"/>
          <w:szCs w:val="24"/>
          <w:lang w:val="en-US"/>
        </w:rPr>
        <w:t>1</w:t>
      </w:r>
      <w:r w:rsidR="009D35A3">
        <w:rPr>
          <w:rFonts w:ascii="Arial" w:eastAsia="Batang" w:hAnsi="Arial" w:cs="Arial"/>
          <w:b/>
          <w:bCs/>
          <w:sz w:val="24"/>
          <w:szCs w:val="24"/>
          <w:lang w:val="en-US"/>
        </w:rPr>
        <w:t>19</w:t>
      </w:r>
      <w:r w:rsidRPr="64B88B2D">
        <w:rPr>
          <w:rFonts w:ascii="Arial" w:eastAsia="Batang" w:hAnsi="Arial" w:cs="Arial"/>
          <w:b/>
          <w:bCs/>
          <w:sz w:val="24"/>
          <w:szCs w:val="24"/>
          <w:lang w:val="en-US"/>
        </w:rPr>
        <w:t xml:space="preserve">      </w:t>
      </w:r>
      <w:r>
        <w:tab/>
      </w:r>
      <w:r>
        <w:tab/>
      </w:r>
      <w:r>
        <w:tab/>
      </w:r>
      <w:r>
        <w:tab/>
      </w:r>
      <w:r>
        <w:tab/>
      </w:r>
      <w:r w:rsidR="452467B4" w:rsidRPr="64B88B2D">
        <w:rPr>
          <w:rFonts w:ascii="Arial" w:eastAsia="Batang" w:hAnsi="Arial" w:cs="Arial"/>
          <w:b/>
          <w:bCs/>
          <w:sz w:val="24"/>
          <w:szCs w:val="24"/>
          <w:lang w:val="en-US"/>
        </w:rPr>
        <w:t xml:space="preserve">      </w:t>
      </w:r>
      <w:r w:rsidR="1D8D4761" w:rsidRPr="64B88B2D">
        <w:rPr>
          <w:rFonts w:ascii="Arial" w:eastAsia="Batang" w:hAnsi="Arial" w:cs="Arial"/>
          <w:b/>
          <w:bCs/>
          <w:sz w:val="24"/>
          <w:szCs w:val="24"/>
          <w:lang w:val="en-US"/>
        </w:rPr>
        <w:t xml:space="preserve">    </w:t>
      </w:r>
      <w:r w:rsidR="009D35A3">
        <w:rPr>
          <w:rFonts w:ascii="Arial" w:eastAsia="Batang" w:hAnsi="Arial" w:cs="Arial"/>
          <w:b/>
          <w:bCs/>
          <w:sz w:val="24"/>
          <w:szCs w:val="24"/>
          <w:lang w:val="en-US"/>
        </w:rPr>
        <w:t xml:space="preserve">           </w:t>
      </w:r>
      <w:r w:rsidRPr="00D64879">
        <w:rPr>
          <w:rFonts w:ascii="Arial" w:eastAsia="Batang" w:hAnsi="Arial" w:cs="Arial"/>
          <w:b/>
          <w:bCs/>
          <w:sz w:val="24"/>
          <w:szCs w:val="24"/>
          <w:lang w:val="en-US"/>
        </w:rPr>
        <w:t>R1</w:t>
      </w:r>
      <w:r w:rsidR="6EE57DA5" w:rsidRPr="00D64879">
        <w:rPr>
          <w:rFonts w:ascii="Arial" w:eastAsia="Batang" w:hAnsi="Arial" w:cs="Arial"/>
          <w:b/>
          <w:bCs/>
          <w:sz w:val="24"/>
          <w:szCs w:val="24"/>
          <w:lang w:val="en-US"/>
        </w:rPr>
        <w:t>-</w:t>
      </w:r>
      <w:r w:rsidR="00F40AF2" w:rsidRPr="00D64879">
        <w:rPr>
          <w:rFonts w:ascii="Arial" w:hAnsi="Arial" w:cs="Arial"/>
          <w:b/>
          <w:bCs/>
          <w:sz w:val="24"/>
          <w:szCs w:val="24"/>
        </w:rPr>
        <w:t xml:space="preserve"> 2409765</w:t>
      </w:r>
    </w:p>
    <w:p w14:paraId="59EC98CC" w14:textId="569EEFF2" w:rsidR="00827396" w:rsidRPr="00E06CCE" w:rsidRDefault="00537CAF" w:rsidP="50C3DF1F">
      <w:pPr>
        <w:tabs>
          <w:tab w:val="center" w:pos="4536"/>
          <w:tab w:val="right" w:pos="9072"/>
        </w:tabs>
        <w:jc w:val="both"/>
        <w:rPr>
          <w:rFonts w:ascii="Arial" w:eastAsia="Batang" w:hAnsi="Arial" w:cs="Arial"/>
          <w:b/>
          <w:bCs/>
          <w:sz w:val="24"/>
          <w:szCs w:val="24"/>
        </w:rPr>
      </w:pPr>
      <w:r>
        <w:rPr>
          <w:rFonts w:ascii="Arial" w:hAnsi="Arial" w:cs="Arial"/>
          <w:b/>
          <w:bCs/>
          <w:sz w:val="24"/>
          <w:szCs w:val="24"/>
          <w:shd w:val="clear" w:color="auto" w:fill="FFFFFF"/>
        </w:rPr>
        <w:t>Orlando</w:t>
      </w:r>
      <w:r w:rsidR="00E1C564" w:rsidRPr="00E06CCE">
        <w:rPr>
          <w:rFonts w:ascii="Arial" w:hAnsi="Arial" w:cs="Arial"/>
          <w:b/>
          <w:bCs/>
          <w:sz w:val="24"/>
          <w:szCs w:val="24"/>
          <w:shd w:val="clear" w:color="auto" w:fill="FFFFFF"/>
        </w:rPr>
        <w:t>,</w:t>
      </w:r>
      <w:r w:rsidR="0A1AB420" w:rsidRPr="00E06CCE">
        <w:rPr>
          <w:rFonts w:ascii="Arial" w:hAnsi="Arial" w:cs="Arial"/>
          <w:b/>
          <w:bCs/>
          <w:sz w:val="24"/>
          <w:szCs w:val="24"/>
          <w:shd w:val="clear" w:color="auto" w:fill="FFFFFF"/>
        </w:rPr>
        <w:t xml:space="preserve"> </w:t>
      </w:r>
      <w:r>
        <w:rPr>
          <w:rFonts w:ascii="Arial" w:hAnsi="Arial" w:cs="Arial"/>
          <w:b/>
          <w:bCs/>
          <w:sz w:val="24"/>
          <w:szCs w:val="24"/>
          <w:shd w:val="clear" w:color="auto" w:fill="FFFFFF"/>
        </w:rPr>
        <w:t>US</w:t>
      </w:r>
      <w:r w:rsidR="776C9775" w:rsidRPr="00E06CCE">
        <w:rPr>
          <w:rFonts w:ascii="Arial" w:hAnsi="Arial" w:cs="Arial"/>
          <w:b/>
          <w:bCs/>
          <w:sz w:val="24"/>
          <w:szCs w:val="24"/>
          <w:shd w:val="clear" w:color="auto" w:fill="FFFFFF"/>
        </w:rPr>
        <w:t>,</w:t>
      </w:r>
      <w:r w:rsidR="43B4419D" w:rsidRPr="00E06CCE">
        <w:rPr>
          <w:rFonts w:ascii="Arial" w:eastAsia="Batang" w:hAnsi="Arial" w:cs="Arial"/>
          <w:b/>
          <w:bCs/>
          <w:sz w:val="24"/>
          <w:szCs w:val="24"/>
        </w:rPr>
        <w:t xml:space="preserve"> </w:t>
      </w:r>
      <w:r>
        <w:rPr>
          <w:rFonts w:ascii="Arial" w:eastAsia="Batang" w:hAnsi="Arial" w:cs="Arial"/>
          <w:b/>
          <w:bCs/>
          <w:sz w:val="24"/>
          <w:szCs w:val="24"/>
        </w:rPr>
        <w:t>Nov</w:t>
      </w:r>
      <w:r w:rsidR="43B4419D" w:rsidRPr="00E06CCE">
        <w:rPr>
          <w:rFonts w:ascii="Arial" w:eastAsia="Batang" w:hAnsi="Arial" w:cs="Arial"/>
          <w:b/>
          <w:bCs/>
          <w:sz w:val="24"/>
          <w:szCs w:val="24"/>
        </w:rPr>
        <w:t xml:space="preserve"> </w:t>
      </w:r>
      <w:r w:rsidR="00AA63A8" w:rsidRPr="00E06CCE">
        <w:rPr>
          <w:rFonts w:ascii="Arial" w:eastAsia="Batang" w:hAnsi="Arial" w:cs="Arial"/>
          <w:b/>
          <w:bCs/>
          <w:sz w:val="24"/>
          <w:szCs w:val="24"/>
        </w:rPr>
        <w:t>1</w:t>
      </w:r>
      <w:r>
        <w:rPr>
          <w:rFonts w:ascii="Arial" w:eastAsia="Batang" w:hAnsi="Arial" w:cs="Arial"/>
          <w:b/>
          <w:bCs/>
          <w:sz w:val="24"/>
          <w:szCs w:val="24"/>
        </w:rPr>
        <w:t>8</w:t>
      </w:r>
      <w:r w:rsidR="43B4419D" w:rsidRPr="00E06CCE">
        <w:rPr>
          <w:rFonts w:ascii="Arial" w:eastAsia="Batang" w:hAnsi="Arial" w:cs="Arial"/>
          <w:b/>
          <w:bCs/>
          <w:sz w:val="24"/>
          <w:szCs w:val="24"/>
        </w:rPr>
        <w:t xml:space="preserve">th – </w:t>
      </w:r>
      <w:r w:rsidR="45449C44">
        <w:rPr>
          <w:rFonts w:ascii="Arial" w:eastAsia="Batang" w:hAnsi="Arial" w:cs="Arial"/>
          <w:b/>
          <w:bCs/>
          <w:sz w:val="24"/>
          <w:szCs w:val="24"/>
        </w:rPr>
        <w:t>22nd</w:t>
      </w:r>
      <w:r w:rsidR="43B4419D" w:rsidRPr="00E06CCE">
        <w:rPr>
          <w:rFonts w:ascii="Arial" w:eastAsia="Batang" w:hAnsi="Arial" w:cs="Arial"/>
          <w:b/>
          <w:bCs/>
          <w:sz w:val="24"/>
          <w:szCs w:val="24"/>
        </w:rPr>
        <w:t>,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1AF58181" w14:textId="004DF16E"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Pvt.</w:t>
      </w:r>
      <w:r w:rsidRPr="00792278">
        <w:rPr>
          <w:rFonts w:ascii="Arial" w:hAnsi="Arial" w:cs="Arial"/>
          <w:b/>
          <w:sz w:val="24"/>
          <w:lang w:val="en-US"/>
        </w:rPr>
        <w:t xml:space="preserve"> Ltd</w:t>
      </w:r>
      <w:r>
        <w:rPr>
          <w:rFonts w:ascii="Arial" w:hAnsi="Arial" w:cs="Arial"/>
          <w:b/>
          <w:sz w:val="24"/>
          <w:lang w:val="en-US"/>
        </w:rPr>
        <w:t>.</w:t>
      </w:r>
    </w:p>
    <w:p w14:paraId="5775DF58" w14:textId="3BE58C55"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60D9F5D8"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57494B56"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7159B76A" w:rsidR="00446A67" w:rsidRPr="006732E5" w:rsidRDefault="00446A67" w:rsidP="00446A67">
      <w:pPr>
        <w:pStyle w:val="Heading1"/>
        <w:rPr>
          <w:rFonts w:cs="Arial"/>
        </w:rPr>
      </w:pPr>
      <w:bookmarkStart w:id="1" w:name="_Ref521334010"/>
      <w:bookmarkStart w:id="2" w:name="_Ref163021500"/>
      <w:r w:rsidRPr="006732E5">
        <w:rPr>
          <w:rFonts w:cs="Arial"/>
        </w:rPr>
        <w:t>Introduction</w:t>
      </w:r>
      <w:bookmarkEnd w:id="1"/>
    </w:p>
    <w:p w14:paraId="36612DD6" w14:textId="633292D7" w:rsidR="46620DBE" w:rsidRPr="00D65E09" w:rsidRDefault="46620DBE" w:rsidP="64B88B2D">
      <w:pPr>
        <w:spacing w:line="259" w:lineRule="auto"/>
        <w:rPr>
          <w:rFonts w:eastAsia="Times New Roman"/>
          <w:lang w:val="en-US"/>
        </w:rPr>
      </w:pPr>
      <w:r w:rsidRPr="00D65E09">
        <w:rPr>
          <w:rFonts w:eastAsia="Calibri"/>
          <w:color w:val="000000" w:themeColor="text1"/>
          <w:lang w:val="en-US"/>
        </w:rPr>
        <w:t xml:space="preserve">The RAN#104 meeting discussed and revised the Work Item Description on the Evolution of NR Duplex Operation in </w:t>
      </w:r>
      <w:r w:rsidRPr="00D65E09">
        <w:rPr>
          <w:rFonts w:eastAsia="Calibri"/>
          <w:color w:val="000000" w:themeColor="text1"/>
        </w:rPr>
        <w:t>RP-241614</w:t>
      </w:r>
      <w:r w:rsidRPr="00D65E09">
        <w:rPr>
          <w:rFonts w:eastAsia="Calibri"/>
          <w:color w:val="000000" w:themeColor="text1"/>
          <w:lang w:val="en-US"/>
        </w:rPr>
        <w:t xml:space="preserve">[1]. </w:t>
      </w:r>
      <w:r w:rsidR="00D76EC6">
        <w:rPr>
          <w:rFonts w:eastAsia="Calibri"/>
          <w:color w:val="000000" w:themeColor="text1"/>
          <w:lang w:val="en-US"/>
        </w:rPr>
        <w:t>S</w:t>
      </w:r>
      <w:r w:rsidR="001A225F">
        <w:rPr>
          <w:rFonts w:eastAsia="Calibri"/>
          <w:color w:val="000000" w:themeColor="text1"/>
          <w:lang w:val="en-US"/>
        </w:rPr>
        <w:t xml:space="preserve">ome of the </w:t>
      </w:r>
      <w:r w:rsidR="00275AB2">
        <w:rPr>
          <w:rFonts w:eastAsia="Calibri"/>
          <w:color w:val="000000" w:themeColor="text1"/>
          <w:lang w:val="en-US"/>
        </w:rPr>
        <w:t>objectives were updated in the RAN1#118 meeting</w:t>
      </w:r>
      <w:r w:rsidR="001A225F">
        <w:rPr>
          <w:rFonts w:eastAsia="Calibri"/>
          <w:color w:val="000000" w:themeColor="text1"/>
          <w:lang w:val="en-US"/>
        </w:rPr>
        <w:t>.</w:t>
      </w:r>
    </w:p>
    <w:p w14:paraId="0E6A9468" w14:textId="612AB4DC" w:rsidR="64B88B2D" w:rsidRDefault="64B88B2D" w:rsidP="64B88B2D">
      <w:pPr>
        <w:rPr>
          <w:rFonts w:eastAsia="Times New Roman"/>
          <w:lang w:val="en-US"/>
        </w:rPr>
      </w:pPr>
    </w:p>
    <w:p w14:paraId="31D9485B" w14:textId="177B7624" w:rsidR="1C2E2DC1" w:rsidRDefault="00EC2C3B" w:rsidP="1C2E2DC1">
      <w:pPr>
        <w:rPr>
          <w:rFonts w:eastAsia="Times New Roman"/>
        </w:rPr>
      </w:pPr>
      <w:r>
        <w:rPr>
          <w:rFonts w:eastAsia="Times New Roman"/>
          <w:noProof/>
          <w:sz w:val="22"/>
          <w:szCs w:val="22"/>
        </w:rPr>
        <mc:AlternateContent>
          <mc:Choice Requires="wps">
            <w:drawing>
              <wp:anchor distT="0" distB="0" distL="114300" distR="114300" simplePos="0" relativeHeight="251656704" behindDoc="0" locked="0" layoutInCell="1" allowOverlap="1" wp14:anchorId="79E90E25" wp14:editId="70C323C5">
                <wp:simplePos x="0" y="0"/>
                <wp:positionH relativeFrom="margin">
                  <wp:align>left</wp:align>
                </wp:positionH>
                <wp:positionV relativeFrom="margin">
                  <wp:posOffset>2200275</wp:posOffset>
                </wp:positionV>
                <wp:extent cx="5725160" cy="6191250"/>
                <wp:effectExtent l="0" t="0" r="27940" b="19050"/>
                <wp:wrapNone/>
                <wp:docPr id="600404612" name="Text Box 2"/>
                <wp:cNvGraphicFramePr/>
                <a:graphic xmlns:a="http://schemas.openxmlformats.org/drawingml/2006/main">
                  <a:graphicData uri="http://schemas.microsoft.com/office/word/2010/wordprocessingShape">
                    <wps:wsp>
                      <wps:cNvSpPr txBox="1"/>
                      <wps:spPr>
                        <a:xfrm>
                          <a:off x="0" y="0"/>
                          <a:ext cx="5725160" cy="6191250"/>
                        </a:xfrm>
                        <a:prstGeom prst="rect">
                          <a:avLst/>
                        </a:prstGeom>
                        <a:solidFill>
                          <a:schemeClr val="lt1"/>
                        </a:solidFill>
                        <a:ln w="6350">
                          <a:solidFill>
                            <a:prstClr val="black"/>
                          </a:solidFill>
                        </a:ln>
                      </wps:spPr>
                      <wps:txbx>
                        <w:txbxContent>
                          <w:p w14:paraId="45F5F71F" w14:textId="77777777" w:rsidR="00360A62" w:rsidRDefault="00360A62" w:rsidP="00360A62">
                            <w:pPr>
                              <w:rPr>
                                <w:b/>
                                <w:bCs/>
                                <w:lang w:eastAsia="ko-KR"/>
                              </w:rPr>
                            </w:pPr>
                            <w:r w:rsidRPr="003358FE">
                              <w:rPr>
                                <w:b/>
                                <w:bCs/>
                                <w:highlight w:val="green"/>
                                <w:lang w:eastAsia="ko-KR"/>
                              </w:rPr>
                              <w:t>Agreement</w:t>
                            </w:r>
                          </w:p>
                          <w:p w14:paraId="081627D2" w14:textId="77777777" w:rsidR="00360A62" w:rsidRPr="007005AB" w:rsidRDefault="00360A62" w:rsidP="00360A62">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550268AC"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58766FF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52B23CA2"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1ACCEDE4"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42CF11E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1CEEAF19"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0BC0264E"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58A381B" w14:textId="77777777" w:rsidR="00360A62" w:rsidRPr="00176C6F" w:rsidRDefault="00360A62" w:rsidP="00FF1A61">
                            <w:pPr>
                              <w:pStyle w:val="ListParagraph"/>
                              <w:numPr>
                                <w:ilvl w:val="0"/>
                                <w:numId w:val="14"/>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02973F60" w14:textId="77777777" w:rsidR="00360A62" w:rsidRPr="003358FE" w:rsidRDefault="00360A62" w:rsidP="00360A62">
                            <w:pPr>
                              <w:adjustRightInd w:val="0"/>
                            </w:pPr>
                            <w:r w:rsidRPr="003358FE">
                              <w:t>For enhancements for CLI handling, the following are recommended from RAN1's perspective:</w:t>
                            </w:r>
                          </w:p>
                          <w:p w14:paraId="7F66F800" w14:textId="77777777" w:rsidR="00360A62" w:rsidRPr="003358FE" w:rsidRDefault="00360A62" w:rsidP="00FF1A61">
                            <w:pPr>
                              <w:numPr>
                                <w:ilvl w:val="0"/>
                                <w:numId w:val="5"/>
                              </w:numPr>
                              <w:tabs>
                                <w:tab w:val="left" w:pos="0"/>
                              </w:tabs>
                              <w:suppressAutoHyphens/>
                              <w:snapToGrid w:val="0"/>
                            </w:pPr>
                            <w:r w:rsidRPr="003358FE">
                              <w:t>Information exchange of semi-static cell-specific SBFD time and frequency location configuration [RAN3]</w:t>
                            </w:r>
                          </w:p>
                          <w:p w14:paraId="2C4505B3" w14:textId="77777777" w:rsidR="00360A62" w:rsidRPr="003358FE" w:rsidRDefault="00360A62" w:rsidP="00FF1A61">
                            <w:pPr>
                              <w:numPr>
                                <w:ilvl w:val="0"/>
                                <w:numId w:val="5"/>
                              </w:numPr>
                              <w:tabs>
                                <w:tab w:val="left" w:pos="0"/>
                              </w:tabs>
                              <w:suppressAutoHyphens/>
                              <w:snapToGrid w:val="0"/>
                            </w:pPr>
                            <w:r w:rsidRPr="003358FE">
                              <w:t>Information exchange of measurement resource configuration, i.e., SSB and/or periodic NZP CSI-RS [RAN3]</w:t>
                            </w:r>
                          </w:p>
                          <w:p w14:paraId="6EF86B95" w14:textId="77777777" w:rsidR="00360A62" w:rsidRPr="003358FE" w:rsidRDefault="00360A62" w:rsidP="00FF1A61">
                            <w:pPr>
                              <w:numPr>
                                <w:ilvl w:val="0"/>
                                <w:numId w:val="5"/>
                              </w:numPr>
                              <w:tabs>
                                <w:tab w:val="left" w:pos="0"/>
                              </w:tabs>
                              <w:suppressAutoHyphens/>
                              <w:snapToGrid w:val="0"/>
                            </w:pPr>
                            <w:r w:rsidRPr="003358FE">
                              <w:t>Information exchange of strongest DL beam information [RAN3]</w:t>
                            </w:r>
                          </w:p>
                          <w:p w14:paraId="4B441EE0" w14:textId="77777777" w:rsidR="00360A62" w:rsidRPr="003358FE" w:rsidRDefault="00360A62" w:rsidP="00FF1A61">
                            <w:pPr>
                              <w:numPr>
                                <w:ilvl w:val="1"/>
                                <w:numId w:val="5"/>
                              </w:numPr>
                              <w:tabs>
                                <w:tab w:val="left" w:pos="0"/>
                              </w:tabs>
                              <w:suppressAutoHyphens/>
                              <w:snapToGrid w:val="0"/>
                            </w:pPr>
                            <w:r w:rsidRPr="003358FE">
                              <w:t>Information exchange of CLI-mitigation request [RAN3]</w:t>
                            </w:r>
                          </w:p>
                          <w:p w14:paraId="0F615903" w14:textId="77777777" w:rsidR="00360A62" w:rsidRPr="003358FE" w:rsidRDefault="00360A62" w:rsidP="00FF1A61">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14:paraId="24A06F34" w14:textId="77777777" w:rsidR="00360A62" w:rsidRPr="003358FE" w:rsidRDefault="00360A62" w:rsidP="00FF1A61">
                            <w:pPr>
                              <w:numPr>
                                <w:ilvl w:val="0"/>
                                <w:numId w:val="5"/>
                              </w:numPr>
                              <w:tabs>
                                <w:tab w:val="left" w:pos="0"/>
                              </w:tabs>
                              <w:suppressAutoHyphens/>
                              <w:snapToGrid w:val="0"/>
                            </w:pPr>
                            <w:r w:rsidRPr="003358FE">
                              <w:t>UL resource muting for PUSCH, including [RAN1, RAN2, RAN4]</w:t>
                            </w:r>
                          </w:p>
                          <w:p w14:paraId="39D6F0B0" w14:textId="77777777" w:rsidR="00360A62" w:rsidRPr="003358FE" w:rsidRDefault="00360A62" w:rsidP="00FF1A61">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05DC5EC4" w14:textId="77777777" w:rsidR="00360A62" w:rsidRPr="003358FE"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722C3BF9" w14:textId="77777777" w:rsidR="00360A62" w:rsidRPr="00C57B56" w:rsidRDefault="00360A62" w:rsidP="00FF1A61">
                            <w:pPr>
                              <w:numPr>
                                <w:ilvl w:val="1"/>
                                <w:numId w:val="5"/>
                              </w:numPr>
                              <w:tabs>
                                <w:tab w:val="left" w:pos="0"/>
                              </w:tabs>
                              <w:suppressAutoHyphens/>
                              <w:snapToGrid w:val="0"/>
                            </w:pPr>
                            <w:r w:rsidRPr="00C57B56">
                              <w:t>PUSCH resource mapping, i.e., rate-matching around the muted REs</w:t>
                            </w:r>
                          </w:p>
                          <w:p w14:paraId="2605B732" w14:textId="77777777" w:rsidR="00360A62" w:rsidRPr="00C57B56" w:rsidRDefault="00360A62" w:rsidP="00FF1A61">
                            <w:pPr>
                              <w:numPr>
                                <w:ilvl w:val="1"/>
                                <w:numId w:val="5"/>
                              </w:numPr>
                              <w:tabs>
                                <w:tab w:val="left" w:pos="0"/>
                              </w:tabs>
                              <w:suppressAutoHyphens/>
                              <w:snapToGrid w:val="0"/>
                            </w:pPr>
                            <w:r w:rsidRPr="00C57B56">
                              <w:t>UCI resource determination in symbols with muted REs</w:t>
                            </w:r>
                          </w:p>
                          <w:p w14:paraId="4451B6D5" w14:textId="77777777" w:rsidR="00360A62" w:rsidRPr="00C57B56"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698E32ED" w14:textId="13854345" w:rsidR="00EC2C3B" w:rsidRPr="00360A62" w:rsidRDefault="00360A62" w:rsidP="00FF1A61">
                            <w:pPr>
                              <w:numPr>
                                <w:ilvl w:val="1"/>
                                <w:numId w:val="5"/>
                              </w:numPr>
                              <w:tabs>
                                <w:tab w:val="left" w:pos="0"/>
                              </w:tabs>
                              <w:suppressAutoHyphens/>
                              <w:snapToGrid w:val="0"/>
                            </w:pPr>
                            <w:r w:rsidRPr="003358FE">
                              <w:t xml:space="preserve">Note: UL resource muting does not apply for </w:t>
                            </w:r>
                            <w:proofErr w:type="spellStart"/>
                            <w:r w:rsidRPr="003358FE">
                              <w:t>Msg</w:t>
                            </w:r>
                            <w:proofErr w:type="spellEnd"/>
                            <w:r w:rsidRPr="003358FE">
                              <w:t xml:space="preserve"> A PUSCH and </w:t>
                            </w:r>
                            <w:proofErr w:type="spellStart"/>
                            <w:r w:rsidRPr="003358FE">
                              <w:t>Msg</w:t>
                            </w:r>
                            <w:proofErr w:type="spellEnd"/>
                            <w:r w:rsidRPr="003358FE">
                              <w:t xml:space="preserve"> 3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9E90E25">
                <v:stroke joinstyle="miter"/>
                <v:path gradientshapeok="t" o:connecttype="rect"/>
              </v:shapetype>
              <v:shape id="Text Box 2" style="position:absolute;margin-left:0;margin-top:173.25pt;width:450.8pt;height:487.5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">
                <v:textbox>
                  <w:txbxContent>
                    <w:p w:rsidR="00360A62" w:rsidP="00360A62" w:rsidRDefault="00360A62" w14:paraId="45F5F71F" w14:textId="77777777">
                      <w:pPr>
                        <w:rPr>
                          <w:b/>
                          <w:bCs/>
                          <w:lang w:eastAsia="ko-KR"/>
                        </w:rPr>
                      </w:pPr>
                      <w:r w:rsidRPr="003358FE">
                        <w:rPr>
                          <w:b/>
                          <w:bCs/>
                          <w:highlight w:val="green"/>
                          <w:lang w:eastAsia="ko-KR"/>
                        </w:rPr>
                        <w:t>Agreement</w:t>
                      </w:r>
                    </w:p>
                    <w:p w:rsidRPr="007005AB" w:rsidR="00360A62" w:rsidP="00360A62" w:rsidRDefault="00360A62" w14:paraId="081627D2" w14:textId="77777777">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rsidRPr="00DF646B" w:rsidR="00360A62" w:rsidP="00FF1A61" w:rsidRDefault="00360A62" w14:paraId="550268AC"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rsidRPr="00DF646B" w:rsidR="00360A62" w:rsidP="00FF1A61" w:rsidRDefault="00360A62" w14:paraId="58766FF7"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rsidRPr="00DF646B" w:rsidR="00360A62" w:rsidP="00FF1A61" w:rsidRDefault="00360A62" w14:paraId="52B23CA2"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rsidRPr="00DF646B" w:rsidR="00360A62" w:rsidP="00FF1A61" w:rsidRDefault="00360A62" w14:paraId="1ACCEDE4"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rsidRPr="00DF646B" w:rsidR="00360A62" w:rsidP="00FF1A61" w:rsidRDefault="00360A62" w14:paraId="42CF11E7"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rsidRPr="00DF646B" w:rsidR="00360A62" w:rsidP="00FF1A61" w:rsidRDefault="00360A62" w14:paraId="1CEEAF19"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rsidRPr="00DF646B" w:rsidR="00360A62" w:rsidP="00FF1A61" w:rsidRDefault="00360A62" w14:paraId="0BC0264E"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rsidRPr="00176C6F" w:rsidR="00360A62" w:rsidP="00FF1A61" w:rsidRDefault="00360A62" w14:paraId="658A381B" w14:textId="77777777">
                      <w:pPr>
                        <w:pStyle w:val="ListParagraph"/>
                        <w:numPr>
                          <w:ilvl w:val="0"/>
                          <w:numId w:val="14"/>
                        </w:numPr>
                        <w:adjustRightInd w:val="0"/>
                        <w:ind w:left="720"/>
                        <w:rPr>
                          <w:rFonts w:ascii="Times New Roman" w:hAnsi="Times New Roman" w:eastAsia="Malgun Gothic"/>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hAnsi="Times New Roman" w:eastAsia="Malgun Gothic"/>
                          <w:sz w:val="20"/>
                          <w:szCs w:val="20"/>
                          <w:lang w:eastAsia="ko-KR"/>
                        </w:rPr>
                        <w:t>adjacent channel coexistence between two operators</w:t>
                      </w:r>
                    </w:p>
                    <w:p w:rsidRPr="003358FE" w:rsidR="00360A62" w:rsidP="00360A62" w:rsidRDefault="00360A62" w14:paraId="02973F60" w14:textId="77777777">
                      <w:pPr>
                        <w:adjustRightInd w:val="0"/>
                      </w:pPr>
                      <w:r w:rsidRPr="003358FE">
                        <w:t>For enhancements for CLI handling, the following are recommended from RAN1's perspective:</w:t>
                      </w:r>
                    </w:p>
                    <w:p w:rsidRPr="003358FE" w:rsidR="00360A62" w:rsidP="00FF1A61" w:rsidRDefault="00360A62" w14:paraId="7F66F800" w14:textId="77777777">
                      <w:pPr>
                        <w:numPr>
                          <w:ilvl w:val="0"/>
                          <w:numId w:val="5"/>
                        </w:numPr>
                        <w:tabs>
                          <w:tab w:val="left" w:pos="0"/>
                        </w:tabs>
                        <w:suppressAutoHyphens/>
                        <w:snapToGrid w:val="0"/>
                      </w:pPr>
                      <w:r w:rsidRPr="003358FE">
                        <w:t>Information exchange of semi-static cell-specific SBFD time and frequency location configuration [RAN3]</w:t>
                      </w:r>
                    </w:p>
                    <w:p w:rsidRPr="003358FE" w:rsidR="00360A62" w:rsidP="00FF1A61" w:rsidRDefault="00360A62" w14:paraId="2C4505B3" w14:textId="77777777">
                      <w:pPr>
                        <w:numPr>
                          <w:ilvl w:val="0"/>
                          <w:numId w:val="5"/>
                        </w:numPr>
                        <w:tabs>
                          <w:tab w:val="left" w:pos="0"/>
                        </w:tabs>
                        <w:suppressAutoHyphens/>
                        <w:snapToGrid w:val="0"/>
                      </w:pPr>
                      <w:r w:rsidRPr="003358FE">
                        <w:t>Information exchange of measurement resource configuration, i.e., SSB and/or periodic NZP CSI-RS [RAN3]</w:t>
                      </w:r>
                    </w:p>
                    <w:p w:rsidRPr="003358FE" w:rsidR="00360A62" w:rsidP="00FF1A61" w:rsidRDefault="00360A62" w14:paraId="6EF86B95" w14:textId="77777777">
                      <w:pPr>
                        <w:numPr>
                          <w:ilvl w:val="0"/>
                          <w:numId w:val="5"/>
                        </w:numPr>
                        <w:tabs>
                          <w:tab w:val="left" w:pos="0"/>
                        </w:tabs>
                        <w:suppressAutoHyphens/>
                        <w:snapToGrid w:val="0"/>
                      </w:pPr>
                      <w:r w:rsidRPr="003358FE">
                        <w:t>Information exchange of strongest DL beam information [RAN3]</w:t>
                      </w:r>
                    </w:p>
                    <w:p w:rsidRPr="003358FE" w:rsidR="00360A62" w:rsidP="00FF1A61" w:rsidRDefault="00360A62" w14:paraId="4B441EE0" w14:textId="77777777">
                      <w:pPr>
                        <w:numPr>
                          <w:ilvl w:val="1"/>
                          <w:numId w:val="5"/>
                        </w:numPr>
                        <w:tabs>
                          <w:tab w:val="left" w:pos="0"/>
                        </w:tabs>
                        <w:suppressAutoHyphens/>
                        <w:snapToGrid w:val="0"/>
                      </w:pPr>
                      <w:r w:rsidRPr="003358FE">
                        <w:t>Information exchange of CLI-mitigation request [RAN3]</w:t>
                      </w:r>
                    </w:p>
                    <w:p w:rsidRPr="003358FE" w:rsidR="00360A62" w:rsidP="00FF1A61" w:rsidRDefault="00360A62" w14:paraId="0F615903" w14:textId="77777777">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rsidRPr="003358FE" w:rsidR="00360A62" w:rsidP="00FF1A61" w:rsidRDefault="00360A62" w14:paraId="24A06F34" w14:textId="77777777">
                      <w:pPr>
                        <w:numPr>
                          <w:ilvl w:val="0"/>
                          <w:numId w:val="5"/>
                        </w:numPr>
                        <w:tabs>
                          <w:tab w:val="left" w:pos="0"/>
                        </w:tabs>
                        <w:suppressAutoHyphens/>
                        <w:snapToGrid w:val="0"/>
                      </w:pPr>
                      <w:r w:rsidRPr="003358FE">
                        <w:t>UL resource muting for PUSCH, including [RAN1, RAN2, RAN4]</w:t>
                      </w:r>
                    </w:p>
                    <w:p w:rsidRPr="003358FE" w:rsidR="00360A62" w:rsidP="00FF1A61" w:rsidRDefault="00360A62" w14:paraId="39D6F0B0" w14:textId="77777777">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rsidRPr="003358FE" w:rsidR="00360A62" w:rsidP="00FF1A61" w:rsidRDefault="00360A62" w14:paraId="05DC5EC4"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rsidRPr="00C57B56" w:rsidR="00360A62" w:rsidP="00FF1A61" w:rsidRDefault="00360A62" w14:paraId="722C3BF9" w14:textId="77777777">
                      <w:pPr>
                        <w:numPr>
                          <w:ilvl w:val="1"/>
                          <w:numId w:val="5"/>
                        </w:numPr>
                        <w:tabs>
                          <w:tab w:val="left" w:pos="0"/>
                        </w:tabs>
                        <w:suppressAutoHyphens/>
                        <w:snapToGrid w:val="0"/>
                      </w:pPr>
                      <w:r w:rsidRPr="00C57B56">
                        <w:t>PUSCH resource mapping, i.e., rate-matching around the muted REs</w:t>
                      </w:r>
                    </w:p>
                    <w:p w:rsidRPr="00C57B56" w:rsidR="00360A62" w:rsidP="00FF1A61" w:rsidRDefault="00360A62" w14:paraId="2605B732" w14:textId="77777777">
                      <w:pPr>
                        <w:numPr>
                          <w:ilvl w:val="1"/>
                          <w:numId w:val="5"/>
                        </w:numPr>
                        <w:tabs>
                          <w:tab w:val="left" w:pos="0"/>
                        </w:tabs>
                        <w:suppressAutoHyphens/>
                        <w:snapToGrid w:val="0"/>
                      </w:pPr>
                      <w:r w:rsidRPr="00C57B56">
                        <w:t>UCI resource determination in symbols with muted REs</w:t>
                      </w:r>
                    </w:p>
                    <w:p w:rsidRPr="00C57B56" w:rsidR="00360A62" w:rsidP="00FF1A61" w:rsidRDefault="00360A62" w14:paraId="4451B6D5"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rsidRPr="00360A62" w:rsidR="00EC2C3B" w:rsidP="00FF1A61" w:rsidRDefault="00360A62" w14:paraId="698E32ED" w14:textId="13854345">
                      <w:pPr>
                        <w:numPr>
                          <w:ilvl w:val="1"/>
                          <w:numId w:val="5"/>
                        </w:numPr>
                        <w:tabs>
                          <w:tab w:val="left" w:pos="0"/>
                        </w:tabs>
                        <w:suppressAutoHyphens/>
                        <w:snapToGrid w:val="0"/>
                      </w:pPr>
                      <w:r w:rsidRPr="003358FE">
                        <w:t>Note: UL resource muting does not apply for Msg A PUSCH and Msg 3 PUSCH.</w:t>
                      </w:r>
                    </w:p>
                  </w:txbxContent>
                </v:textbox>
                <w10:wrap anchorx="margin" anchory="margin"/>
              </v:shape>
            </w:pict>
          </mc:Fallback>
        </mc:AlternateContent>
      </w:r>
    </w:p>
    <w:p w14:paraId="421A4208" w14:textId="2A33AF3F" w:rsidR="00777218" w:rsidRDefault="00777218" w:rsidP="00777218">
      <w:pPr>
        <w:rPr>
          <w:rFonts w:eastAsia="Times New Roman"/>
          <w:sz w:val="22"/>
          <w:szCs w:val="22"/>
        </w:rPr>
      </w:pPr>
      <w:r>
        <w:rPr>
          <w:rFonts w:eastAsia="Times New Roman"/>
          <w:sz w:val="22"/>
          <w:szCs w:val="22"/>
        </w:rPr>
        <w:br w:type="page"/>
      </w:r>
    </w:p>
    <w:p w14:paraId="04641164" w14:textId="02277639" w:rsidR="00446A67" w:rsidRDefault="00981D6F" w:rsidP="00446A67">
      <w:pPr>
        <w:rPr>
          <w:rFonts w:eastAsia="Times New Roman"/>
          <w:sz w:val="22"/>
          <w:szCs w:val="22"/>
        </w:rPr>
      </w:pPr>
      <w:r>
        <w:rPr>
          <w:rFonts w:eastAsia="Times New Roman"/>
          <w:noProof/>
          <w:sz w:val="22"/>
          <w:szCs w:val="22"/>
        </w:rPr>
        <w:lastRenderedPageBreak/>
        <mc:AlternateContent>
          <mc:Choice Requires="wps">
            <w:drawing>
              <wp:anchor distT="0" distB="0" distL="114300" distR="114300" simplePos="0" relativeHeight="251658752" behindDoc="0" locked="0" layoutInCell="1" allowOverlap="1" wp14:anchorId="51886205" wp14:editId="3BD3B8A5">
                <wp:simplePos x="0" y="0"/>
                <wp:positionH relativeFrom="margin">
                  <wp:align>center</wp:align>
                </wp:positionH>
                <wp:positionV relativeFrom="margin">
                  <wp:align>top</wp:align>
                </wp:positionV>
                <wp:extent cx="5725160" cy="2422478"/>
                <wp:effectExtent l="0" t="0" r="27940" b="16510"/>
                <wp:wrapNone/>
                <wp:docPr id="1" name="Text Box 2"/>
                <wp:cNvGraphicFramePr/>
                <a:graphic xmlns:a="http://schemas.openxmlformats.org/drawingml/2006/main">
                  <a:graphicData uri="http://schemas.microsoft.com/office/word/2010/wordprocessingShape">
                    <wps:wsp>
                      <wps:cNvSpPr txBox="1"/>
                      <wps:spPr>
                        <a:xfrm>
                          <a:off x="0" y="0"/>
                          <a:ext cx="5725160" cy="2422478"/>
                        </a:xfrm>
                        <a:prstGeom prst="rect">
                          <a:avLst/>
                        </a:prstGeom>
                        <a:solidFill>
                          <a:schemeClr val="lt1"/>
                        </a:solidFill>
                        <a:ln w="6350">
                          <a:solidFill>
                            <a:prstClr val="black"/>
                          </a:solidFill>
                        </a:ln>
                      </wps:spPr>
                      <wps:txbx>
                        <w:txbxContent>
                          <w:p w14:paraId="5FC4E141" w14:textId="77777777" w:rsidR="003747B1" w:rsidRPr="003358FE" w:rsidRDefault="003747B1" w:rsidP="00FF1A61">
                            <w:pPr>
                              <w:numPr>
                                <w:ilvl w:val="1"/>
                                <w:numId w:val="5"/>
                              </w:numPr>
                              <w:tabs>
                                <w:tab w:val="left" w:pos="0"/>
                              </w:tabs>
                              <w:suppressAutoHyphens/>
                              <w:snapToGrid w:val="0"/>
                            </w:pPr>
                            <w:r w:rsidRPr="003358FE">
                              <w:t>Measurement reporting</w:t>
                            </w:r>
                          </w:p>
                          <w:p w14:paraId="1F0256B4"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37C4F3EF"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9CEE8AD"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31C0E7F3"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508F2A78"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1F5D2B97"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545E0C35"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37072A9E" w14:textId="77777777" w:rsidR="003747B1" w:rsidRPr="00AC4408" w:rsidRDefault="003747B1" w:rsidP="00FF1A61">
                            <w:pPr>
                              <w:numPr>
                                <w:ilvl w:val="1"/>
                                <w:numId w:val="5"/>
                              </w:numPr>
                              <w:tabs>
                                <w:tab w:val="left" w:pos="0"/>
                              </w:tabs>
                              <w:suppressAutoHyphens/>
                              <w:snapToGrid w:val="0"/>
                            </w:pPr>
                            <w:r w:rsidRPr="00AC4408">
                              <w:t>CLI measurement accuracy requirement [RAN4]</w:t>
                            </w:r>
                          </w:p>
                          <w:p w14:paraId="28FAAF50" w14:textId="77777777" w:rsidR="003747B1" w:rsidRPr="00AC4408" w:rsidRDefault="003747B1" w:rsidP="00FF1A61">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14:paraId="1869FA03" w14:textId="7B86266B" w:rsidR="00981D6F" w:rsidRPr="00AC4408" w:rsidRDefault="00981D6F" w:rsidP="00EC2C3B">
                            <w:pPr>
                              <w:suppressAutoHyphens/>
                              <w:snapToGrid w:val="0"/>
                              <w:ind w:left="7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_x0000_s1027" style="position:absolute;margin-left:0;margin-top:0;width:450.8pt;height:190.75pt;z-index:251658752;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" w14:anchorId="51886205">
                <v:textbox>
                  <w:txbxContent>
                    <w:p w:rsidRPr="003358FE" w:rsidR="003747B1" w:rsidP="00FF1A61" w:rsidRDefault="003747B1" w14:paraId="5FC4E141" w14:textId="77777777">
                      <w:pPr>
                        <w:numPr>
                          <w:ilvl w:val="1"/>
                          <w:numId w:val="5"/>
                        </w:numPr>
                        <w:tabs>
                          <w:tab w:val="left" w:pos="0"/>
                        </w:tabs>
                        <w:suppressAutoHyphens/>
                        <w:snapToGrid w:val="0"/>
                      </w:pPr>
                      <w:r w:rsidRPr="003358FE">
                        <w:t>Measurement reporting</w:t>
                      </w:r>
                    </w:p>
                    <w:p w:rsidRPr="003358FE" w:rsidR="003747B1" w:rsidP="00FF1A61" w:rsidRDefault="003747B1" w14:paraId="1F0256B4"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At least aperiodic reporting</w:t>
                      </w:r>
                    </w:p>
                    <w:p w:rsidRPr="003358FE" w:rsidR="003747B1" w:rsidP="00FF1A61" w:rsidRDefault="003747B1" w14:paraId="37C4F3EF" w14:textId="77777777">
                      <w:pPr>
                        <w:pStyle w:val="ListParagraph"/>
                        <w:widowControl w:val="0"/>
                        <w:numPr>
                          <w:ilvl w:val="3"/>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Periodic and semi-persistent reporting can be considered</w:t>
                      </w:r>
                    </w:p>
                    <w:p w:rsidRPr="003358FE" w:rsidR="003747B1" w:rsidP="00FF1A61" w:rsidRDefault="003747B1" w14:paraId="19CEE8AD"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New report quantities: e.g.</w:t>
                      </w:r>
                      <w:r>
                        <w:rPr>
                          <w:rFonts w:ascii="Times New Roman" w:hAnsi="Times New Roman" w:eastAsia="SimSun"/>
                          <w:sz w:val="20"/>
                          <w:szCs w:val="20"/>
                        </w:rPr>
                        <w:t>,</w:t>
                      </w:r>
                      <w:r w:rsidRPr="003358FE">
                        <w:rPr>
                          <w:rFonts w:ascii="Times New Roman" w:hAnsi="Times New Roman" w:eastAsia="SimSun"/>
                          <w:sz w:val="20"/>
                          <w:szCs w:val="20"/>
                        </w:rPr>
                        <w:t xml:space="preserve"> L1-SRS-RSRP, L1-CLI-RSSI and/or measurement resource indices</w:t>
                      </w:r>
                    </w:p>
                    <w:p w:rsidRPr="003358FE" w:rsidR="003747B1" w:rsidP="00FF1A61" w:rsidRDefault="003747B1" w14:paraId="31C0E7F3" w14:textId="77777777">
                      <w:pPr>
                        <w:pStyle w:val="ListParagraph"/>
                        <w:widowControl w:val="0"/>
                        <w:numPr>
                          <w:ilvl w:val="3"/>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Note: At least wideband reporting is supported </w:t>
                      </w:r>
                    </w:p>
                    <w:p w:rsidRPr="003358FE" w:rsidR="003747B1" w:rsidP="00FF1A61" w:rsidRDefault="003747B1" w14:paraId="508F2A78"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UCI bits generation </w:t>
                      </w:r>
                    </w:p>
                    <w:p w:rsidRPr="003358FE" w:rsidR="003747B1" w:rsidP="00FF1A61" w:rsidRDefault="003747B1" w14:paraId="1F5D2B97"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Priority rules for multiple CSI reporting</w:t>
                      </w:r>
                    </w:p>
                    <w:p w:rsidRPr="003358FE" w:rsidR="003747B1" w:rsidP="00FF1A61" w:rsidRDefault="003747B1" w14:paraId="545E0C35"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The existing CSI processing unit, CPU occupation rule and timeline for L1 beam reporting are reused for L1 UE-to-UE CLI measurement and reporting as starting point.</w:t>
                      </w:r>
                    </w:p>
                    <w:p w:rsidRPr="00AC4408" w:rsidR="003747B1" w:rsidP="00FF1A61" w:rsidRDefault="003747B1" w14:paraId="37072A9E" w14:textId="77777777">
                      <w:pPr>
                        <w:numPr>
                          <w:ilvl w:val="1"/>
                          <w:numId w:val="5"/>
                        </w:numPr>
                        <w:tabs>
                          <w:tab w:val="left" w:pos="0"/>
                        </w:tabs>
                        <w:suppressAutoHyphens/>
                        <w:snapToGrid w:val="0"/>
                      </w:pPr>
                      <w:r w:rsidRPr="00AC4408">
                        <w:t>CLI measurement accuracy requirement [RAN4]</w:t>
                      </w:r>
                    </w:p>
                    <w:p w:rsidRPr="00AC4408" w:rsidR="003747B1" w:rsidP="00FF1A61" w:rsidRDefault="003747B1" w14:paraId="28FAAF50" w14:textId="77777777">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rsidRPr="00AC4408" w:rsidR="00981D6F" w:rsidP="00EC2C3B" w:rsidRDefault="00981D6F" w14:paraId="1869FA03" w14:textId="7B86266B">
                      <w:pPr>
                        <w:suppressAutoHyphens/>
                        <w:snapToGrid w:val="0"/>
                        <w:ind w:left="720"/>
                      </w:pPr>
                    </w:p>
                  </w:txbxContent>
                </v:textbox>
                <w10:wrap anchorx="margin" anchory="margin"/>
              </v:shape>
            </w:pict>
          </mc:Fallback>
        </mc:AlternateContent>
      </w:r>
    </w:p>
    <w:p w14:paraId="0DFBCCB3" w14:textId="5BC24F0C" w:rsidR="00446A67" w:rsidRDefault="00446A67" w:rsidP="00446A67">
      <w:pPr>
        <w:rPr>
          <w:rFonts w:eastAsia="Times New Roman"/>
          <w:sz w:val="22"/>
          <w:szCs w:val="22"/>
        </w:rPr>
      </w:pPr>
    </w:p>
    <w:p w14:paraId="0FE89851" w14:textId="13BC995D" w:rsidR="00446A67" w:rsidRDefault="00446A67" w:rsidP="00446A67">
      <w:pPr>
        <w:rPr>
          <w:rFonts w:eastAsia="Times New Roman"/>
          <w:sz w:val="22"/>
          <w:szCs w:val="22"/>
        </w:rPr>
      </w:pPr>
    </w:p>
    <w:p w14:paraId="6928121F" w14:textId="29D2F130" w:rsidR="00446A67" w:rsidRDefault="00446A67" w:rsidP="00446A67">
      <w:pPr>
        <w:rPr>
          <w:rFonts w:eastAsia="Times New Roman"/>
          <w:sz w:val="22"/>
          <w:szCs w:val="22"/>
        </w:rPr>
      </w:pPr>
    </w:p>
    <w:p w14:paraId="414C2007" w14:textId="2F3EC1DB" w:rsidR="00446A67" w:rsidRDefault="00446A67" w:rsidP="00446A67">
      <w:pPr>
        <w:rPr>
          <w:rFonts w:eastAsia="Times New Roman"/>
          <w:sz w:val="22"/>
          <w:szCs w:val="22"/>
        </w:rPr>
      </w:pPr>
    </w:p>
    <w:p w14:paraId="2075948C" w14:textId="576EC33B" w:rsidR="00446A67" w:rsidRDefault="00446A67" w:rsidP="00446A67">
      <w:pPr>
        <w:rPr>
          <w:rFonts w:eastAsia="Times New Roman"/>
          <w:sz w:val="22"/>
          <w:szCs w:val="22"/>
        </w:rPr>
      </w:pPr>
    </w:p>
    <w:p w14:paraId="59D076D4" w14:textId="154704F8" w:rsidR="00446A67" w:rsidRDefault="00446A67" w:rsidP="00446A67">
      <w:pPr>
        <w:rPr>
          <w:rFonts w:eastAsia="Times New Roman"/>
          <w:sz w:val="22"/>
          <w:szCs w:val="22"/>
        </w:rPr>
      </w:pPr>
    </w:p>
    <w:p w14:paraId="2D6B9728" w14:textId="1AB3C2F6" w:rsidR="00446A67" w:rsidRDefault="00446A67" w:rsidP="00446A67">
      <w:pPr>
        <w:rPr>
          <w:rFonts w:eastAsia="Times New Roman"/>
          <w:sz w:val="22"/>
          <w:szCs w:val="22"/>
        </w:rPr>
      </w:pPr>
    </w:p>
    <w:p w14:paraId="1392A1D7" w14:textId="77777777" w:rsidR="00446A67" w:rsidRDefault="00446A67" w:rsidP="00446A67">
      <w:pPr>
        <w:rPr>
          <w:rFonts w:eastAsia="Times New Roman"/>
          <w:sz w:val="22"/>
          <w:szCs w:val="22"/>
        </w:rPr>
      </w:pPr>
    </w:p>
    <w:p w14:paraId="7B577371" w14:textId="719B8032" w:rsidR="00446A67" w:rsidRDefault="00446A67" w:rsidP="00446A67">
      <w:pPr>
        <w:rPr>
          <w:rFonts w:eastAsia="Times New Roman"/>
          <w:sz w:val="22"/>
          <w:szCs w:val="22"/>
        </w:rPr>
      </w:pPr>
    </w:p>
    <w:p w14:paraId="64F4BB0C" w14:textId="426B1B6D" w:rsidR="00446A67" w:rsidRDefault="00446A67" w:rsidP="00446A67">
      <w:pPr>
        <w:rPr>
          <w:rFonts w:eastAsia="Times New Roman"/>
          <w:sz w:val="22"/>
          <w:szCs w:val="22"/>
        </w:rPr>
      </w:pPr>
    </w:p>
    <w:p w14:paraId="1BB8A516" w14:textId="77777777" w:rsidR="00446A67" w:rsidRDefault="00446A67" w:rsidP="00446A67">
      <w:pPr>
        <w:rPr>
          <w:rFonts w:eastAsia="Times New Roman"/>
          <w:sz w:val="22"/>
          <w:szCs w:val="22"/>
        </w:rPr>
      </w:pPr>
    </w:p>
    <w:p w14:paraId="15A1FBC9" w14:textId="4F6A7D2D" w:rsidR="00446A67" w:rsidRDefault="00446A67" w:rsidP="00446A67">
      <w:pPr>
        <w:rPr>
          <w:rFonts w:eastAsia="Times New Roman"/>
          <w:sz w:val="22"/>
          <w:szCs w:val="22"/>
        </w:rPr>
      </w:pPr>
    </w:p>
    <w:p w14:paraId="024509BE" w14:textId="77777777" w:rsidR="00446A67" w:rsidRDefault="00446A67" w:rsidP="00446A67">
      <w:pPr>
        <w:rPr>
          <w:rFonts w:eastAsia="Times New Roman"/>
          <w:sz w:val="22"/>
          <w:szCs w:val="22"/>
        </w:rPr>
      </w:pPr>
    </w:p>
    <w:p w14:paraId="2D936896" w14:textId="122074A4" w:rsidR="00446A67" w:rsidRDefault="00446A67" w:rsidP="00446A67">
      <w:pPr>
        <w:rPr>
          <w:rFonts w:eastAsia="Times New Roman"/>
          <w:sz w:val="22"/>
          <w:szCs w:val="22"/>
        </w:rPr>
      </w:pPr>
    </w:p>
    <w:p w14:paraId="5636E032" w14:textId="77777777" w:rsidR="00EC2C3B" w:rsidRDefault="00EC2C3B" w:rsidP="00AA6F75">
      <w:pPr>
        <w:rPr>
          <w:rFonts w:eastAsia="Times New Roman"/>
        </w:rPr>
      </w:pPr>
    </w:p>
    <w:p w14:paraId="48311CF6" w14:textId="7BE0C940" w:rsidR="00446A67" w:rsidRDefault="11A9711F" w:rsidP="00291F74">
      <w:pPr>
        <w:ind w:firstLine="432"/>
        <w:rPr>
          <w:rFonts w:eastAsia="Times New Roman"/>
          <w:sz w:val="22"/>
          <w:szCs w:val="22"/>
        </w:rPr>
      </w:pPr>
      <w:r w:rsidRPr="64B88B2D">
        <w:rPr>
          <w:rFonts w:eastAsia="Times New Roman"/>
        </w:rPr>
        <w:t>In this contribution</w:t>
      </w:r>
      <w:r w:rsidR="003C7ED7">
        <w:rPr>
          <w:rFonts w:eastAsia="Times New Roman"/>
        </w:rPr>
        <w:t xml:space="preserve">, we provide our views on the indication/determination of UL resource muting for PUSCH, assuming comb-2 for both DFT-S-OFDM and CP-OFDM in each allocated PRB and up to 2 symbols in the </w:t>
      </w:r>
      <w:r w:rsidR="7C05F296">
        <w:t>time domain</w:t>
      </w:r>
      <w:r w:rsidR="009B1412">
        <w:t xml:space="preserve"> and</w:t>
      </w:r>
      <w:r w:rsidR="00610C69">
        <w:t xml:space="preserve"> UCI resource determination</w:t>
      </w:r>
      <w:r w:rsidR="7C05F296">
        <w:t xml:space="preserve">. We also provide </w:t>
      </w:r>
      <w:r w:rsidR="00313B2A">
        <w:t>our view on</w:t>
      </w:r>
      <w:r w:rsidR="7C05F296">
        <w:t xml:space="preserve"> handling the timing offset between UL received signal and CSI-RS due to N</w:t>
      </w:r>
      <w:r w:rsidR="7C05F296" w:rsidRPr="64B88B2D">
        <w:rPr>
          <w:vertAlign w:val="subscript"/>
        </w:rPr>
        <w:t>TA-Offset</w:t>
      </w:r>
      <w:r w:rsidR="7C05F296">
        <w:t>.</w:t>
      </w:r>
    </w:p>
    <w:p w14:paraId="1F30F185" w14:textId="648FC563" w:rsidR="00446A67" w:rsidRDefault="00446A67" w:rsidP="64B88B2D">
      <w:pPr>
        <w:widowControl w:val="0"/>
        <w:adjustRightInd w:val="0"/>
        <w:snapToGrid w:val="0"/>
        <w:jc w:val="both"/>
      </w:pPr>
    </w:p>
    <w:p w14:paraId="1DF8E73B" w14:textId="3C43A626" w:rsidR="009F1E7C" w:rsidRDefault="009F1E7C" w:rsidP="003A4B9D">
      <w:pPr>
        <w:pStyle w:val="Heading1"/>
        <w:rPr>
          <w:rFonts w:cs="Arial"/>
          <w:b/>
        </w:rPr>
      </w:pPr>
      <w:r w:rsidRPr="7D9106A6">
        <w:rPr>
          <w:rFonts w:cs="Arial"/>
          <w:b/>
        </w:rPr>
        <w:t>Resource muting</w:t>
      </w:r>
    </w:p>
    <w:p w14:paraId="4C38573F" w14:textId="69106EF8" w:rsidR="00296923" w:rsidRDefault="00296923" w:rsidP="00A920E9">
      <w:pPr>
        <w:ind w:firstLine="720"/>
      </w:pPr>
      <w:r>
        <w:t xml:space="preserve">In the case of SBFD UL reception, the gNB receives the signal from its serving UEs (desired signal), and it also receives CLI interference from the neighbouring gNBs of the same network and/or different network gNBs, due to which there is a significant drop in UL throughput performance. To measure the interference for its mitigation, UE needs to mute some of the symbols such that the UL receiver at gNB can measure the interference due to neighbouring gNBs accurately and use it for equalizer weight calculation to suppress interference. The UL Resource muting for PUSCH is done assuming comb-2 for DFT-S-OFDM and CP-OFDM in each allocated PRB and up to 2 symbols in the time domain per slot. As </w:t>
      </w:r>
      <w:r w:rsidRPr="1C2E2DC1">
        <w:rPr>
          <w:rFonts w:eastAsia="Malgun Gothic"/>
          <w:lang w:eastAsia="ko-KR"/>
        </w:rPr>
        <w:t>precoding/beamforming applied for PDCCH symbols and PDSCH symbols can be different</w:t>
      </w:r>
      <w:r>
        <w:rPr>
          <w:rFonts w:eastAsia="Malgun Gothic"/>
          <w:lang w:eastAsia="ko-KR"/>
        </w:rPr>
        <w:t>, t</w:t>
      </w:r>
      <w:r w:rsidRPr="1C2E2DC1">
        <w:rPr>
          <w:rFonts w:eastAsia="Malgun Gothic"/>
          <w:lang w:eastAsia="ko-KR"/>
        </w:rPr>
        <w:t>his would lead to uplink symbols in a slot experiencing different gNB-gNB CLI. To measure the gNB-gNB CLI, in uplink</w:t>
      </w:r>
      <w:r>
        <w:rPr>
          <w:rFonts w:eastAsia="Malgun Gothic"/>
          <w:lang w:eastAsia="ko-KR"/>
        </w:rPr>
        <w:t xml:space="preserve">, we can mute one symbol out of the first three symbols of the slot to capture the interference due to PDCCH channel leakage of the interfering gNB and one OFDM symbol out of the </w:t>
      </w:r>
      <w:r w:rsidRPr="1C2E2DC1">
        <w:rPr>
          <w:rFonts w:eastAsia="Malgun Gothic"/>
          <w:lang w:eastAsia="ko-KR"/>
        </w:rPr>
        <w:t>remaining symbols of the slot to measure the gNB-gNB interference due to PDSCH channel leakage.</w:t>
      </w:r>
      <w:r>
        <w:t xml:space="preserve"> The information pertaining to </w:t>
      </w:r>
      <w:r w:rsidRPr="00A37109">
        <w:t>the symbol(s) to be muted</w:t>
      </w:r>
      <w:r>
        <w:t xml:space="preserve"> needs to be present at both UE and gNB. The UE needs to know muting symbol information while generating the PUSCH signal, and the gNB needs to know muting symbol information to measure the interference on those muted symbols of the received PUSCH signal. Hence, gNB configures and indicates to serving UEs the symbol to be muted in uplink PUSCH. </w:t>
      </w:r>
    </w:p>
    <w:p w14:paraId="0A49CC89" w14:textId="17B2B2C9" w:rsidR="00296923" w:rsidRPr="00296923" w:rsidRDefault="00296923" w:rsidP="00296923"/>
    <w:p w14:paraId="1FFE401B" w14:textId="77B4BA0C" w:rsidR="00C545C5" w:rsidRPr="00CE738C" w:rsidRDefault="00C545C5" w:rsidP="00C545C5">
      <w:pPr>
        <w:pStyle w:val="Heading2"/>
        <w:rPr>
          <w:b/>
          <w:bCs/>
          <w:sz w:val="20"/>
        </w:rPr>
      </w:pPr>
      <w:r w:rsidRPr="0028786B">
        <w:rPr>
          <w:noProof/>
        </w:rPr>
        <w:lastRenderedPageBreak/>
        <mc:AlternateContent>
          <mc:Choice Requires="wps">
            <w:drawing>
              <wp:anchor distT="45720" distB="45720" distL="114300" distR="114300" simplePos="0" relativeHeight="251657728" behindDoc="1" locked="0" layoutInCell="1" allowOverlap="1" wp14:anchorId="531FB62D" wp14:editId="682B524C">
                <wp:simplePos x="0" y="0"/>
                <wp:positionH relativeFrom="margin">
                  <wp:align>right</wp:align>
                </wp:positionH>
                <wp:positionV relativeFrom="paragraph">
                  <wp:posOffset>517261</wp:posOffset>
                </wp:positionV>
                <wp:extent cx="5925820" cy="1404620"/>
                <wp:effectExtent l="0" t="0" r="17780" b="18415"/>
                <wp:wrapTight wrapText="bothSides">
                  <wp:wrapPolygon edited="0">
                    <wp:start x="0" y="0"/>
                    <wp:lineTo x="0" y="21594"/>
                    <wp:lineTo x="21595" y="21594"/>
                    <wp:lineTo x="21595"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347" cy="1404620"/>
                        </a:xfrm>
                        <a:prstGeom prst="rect">
                          <a:avLst/>
                        </a:prstGeom>
                        <a:solidFill>
                          <a:srgbClr val="FFFFFF"/>
                        </a:solidFill>
                        <a:ln w="9525">
                          <a:solidFill>
                            <a:srgbClr val="000000"/>
                          </a:solidFill>
                          <a:miter lim="800000"/>
                          <a:headEnd/>
                          <a:tailEnd/>
                        </a:ln>
                      </wps:spPr>
                      <wps:txbx>
                        <w:txbxContent>
                          <w:p w14:paraId="22A23156" w14:textId="1B829F18" w:rsidR="00873903" w:rsidRPr="00873903" w:rsidRDefault="006D09B5" w:rsidP="00873903">
                            <w:pPr>
                              <w:rPr>
                                <w:b/>
                                <w:bCs/>
                                <w:highlight w:val="green"/>
                                <w:lang w:val="en-US"/>
                              </w:rPr>
                            </w:pPr>
                            <w:r>
                              <w:rPr>
                                <w:b/>
                                <w:bCs/>
                                <w:highlight w:val="green"/>
                              </w:rPr>
                              <w:t>Agre</w:t>
                            </w:r>
                            <w:r w:rsidR="009B6E97">
                              <w:rPr>
                                <w:b/>
                                <w:bCs/>
                                <w:highlight w:val="green"/>
                              </w:rPr>
                              <w:t>e</w:t>
                            </w:r>
                            <w:r>
                              <w:rPr>
                                <w:b/>
                                <w:bCs/>
                                <w:highlight w:val="green"/>
                              </w:rPr>
                              <w:t>ment</w:t>
                            </w:r>
                          </w:p>
                          <w:p w14:paraId="434B6537" w14:textId="77777777" w:rsidR="00873903" w:rsidRPr="00873903" w:rsidRDefault="00873903" w:rsidP="00FF1A61">
                            <w:pPr>
                              <w:numPr>
                                <w:ilvl w:val="0"/>
                                <w:numId w:val="25"/>
                              </w:numPr>
                              <w:tabs>
                                <w:tab w:val="num" w:pos="720"/>
                              </w:tabs>
                              <w:rPr>
                                <w:b/>
                                <w:bCs/>
                                <w:lang w:val="en-US"/>
                              </w:rPr>
                            </w:pPr>
                            <w:r w:rsidRPr="00873903">
                              <w:rPr>
                                <w:b/>
                                <w:bCs/>
                              </w:rPr>
                              <w:t>To determine the time location of UL muting symbol(s) in a slot for a PUSCH, one of the following options is selected for DG PUSCH and Type 2 CG PUSCH</w:t>
                            </w:r>
                          </w:p>
                          <w:p w14:paraId="3E76D8EE" w14:textId="77777777" w:rsidR="00873903" w:rsidRPr="00873903" w:rsidRDefault="00873903" w:rsidP="00FF1A61">
                            <w:pPr>
                              <w:numPr>
                                <w:ilvl w:val="0"/>
                                <w:numId w:val="26"/>
                              </w:numPr>
                              <w:tabs>
                                <w:tab w:val="num" w:pos="720"/>
                              </w:tabs>
                              <w:rPr>
                                <w:b/>
                                <w:bCs/>
                                <w:lang w:val="en-US"/>
                              </w:rPr>
                            </w:pPr>
                            <w:r w:rsidRPr="00873903">
                              <w:rPr>
                                <w:b/>
                                <w:bCs/>
                              </w:rPr>
                              <w:t>Option 1: The time location of each of one or two UL muting symbols is semi-statically configured and cannot be dynamically indicated</w:t>
                            </w:r>
                          </w:p>
                          <w:p w14:paraId="706CF627" w14:textId="77777777" w:rsidR="00873903" w:rsidRPr="00873903" w:rsidRDefault="00873903" w:rsidP="00FF1A61">
                            <w:pPr>
                              <w:numPr>
                                <w:ilvl w:val="0"/>
                                <w:numId w:val="26"/>
                              </w:numPr>
                              <w:tabs>
                                <w:tab w:val="num" w:pos="720"/>
                              </w:tabs>
                              <w:rPr>
                                <w:b/>
                                <w:bCs/>
                                <w:lang w:val="en-US"/>
                              </w:rPr>
                            </w:pPr>
                            <w:r w:rsidRPr="00873903">
                              <w:rPr>
                                <w:b/>
                                <w:bCs/>
                              </w:rPr>
                              <w:t xml:space="preserve">Option 2: The time location of each of one or two UL muting symbols is semi-statically configured, and muting all of the semi-statically configured time location of UL muting symbol(s) can be dynamically turned ON/OFF by TDRA field in DCI </w:t>
                            </w:r>
                          </w:p>
                          <w:p w14:paraId="1F2C3240" w14:textId="426C9DA0" w:rsidR="00873903" w:rsidRPr="00873903" w:rsidRDefault="00873903" w:rsidP="00FF1A61">
                            <w:pPr>
                              <w:numPr>
                                <w:ilvl w:val="0"/>
                                <w:numId w:val="26"/>
                              </w:numPr>
                              <w:tabs>
                                <w:tab w:val="num" w:pos="720"/>
                              </w:tabs>
                              <w:rPr>
                                <w:b/>
                                <w:bCs/>
                                <w:lang w:val="en-US"/>
                              </w:rPr>
                            </w:pPr>
                            <w:r w:rsidRPr="00873903">
                              <w:rPr>
                                <w:b/>
                                <w:bCs/>
                              </w:rPr>
                              <w:t>Option 3: The time location of each of one or more UL muting symbols is semi-statically configured and</w:t>
                            </w:r>
                            <w:r>
                              <w:rPr>
                                <w:b/>
                                <w:bCs/>
                              </w:rPr>
                              <w:t xml:space="preserve"> none, one or two</w:t>
                            </w:r>
                            <w:r w:rsidRPr="00873903">
                              <w:rPr>
                                <w:b/>
                                <w:bCs/>
                              </w:rPr>
                              <w:t xml:space="preserve"> the time location of UL muting symbol(s) is dynamically indicated </w:t>
                            </w:r>
                            <w:r w:rsidR="009B6E97" w:rsidRPr="00873903">
                              <w:rPr>
                                <w:b/>
                                <w:bCs/>
                              </w:rPr>
                              <w:t>by TDRA</w:t>
                            </w:r>
                            <w:r w:rsidRPr="00873903">
                              <w:rPr>
                                <w:b/>
                                <w:bCs/>
                              </w:rPr>
                              <w:t xml:space="preserve"> field in DCI </w:t>
                            </w:r>
                          </w:p>
                          <w:p w14:paraId="7D90934B" w14:textId="77777777" w:rsidR="00873903" w:rsidRPr="00873903" w:rsidRDefault="00873903" w:rsidP="00FF1A61">
                            <w:pPr>
                              <w:numPr>
                                <w:ilvl w:val="0"/>
                                <w:numId w:val="27"/>
                              </w:numPr>
                              <w:tabs>
                                <w:tab w:val="num" w:pos="720"/>
                              </w:tabs>
                              <w:rPr>
                                <w:b/>
                                <w:bCs/>
                                <w:lang w:val="en-US"/>
                              </w:rPr>
                            </w:pPr>
                            <w:r w:rsidRPr="00873903">
                              <w:rPr>
                                <w:b/>
                                <w:bCs/>
                              </w:rPr>
                              <w:t>To determine the time location of UL muting symbol(s) in a slot for a PUSCH, the time location of each of one or two UL muting symbols is semi-statically configured for Type 1 CG PUSCH.</w:t>
                            </w:r>
                          </w:p>
                          <w:p w14:paraId="2E6FA07B" w14:textId="77777777" w:rsidR="00873903" w:rsidRPr="00873903" w:rsidRDefault="00873903" w:rsidP="00FF1A61">
                            <w:pPr>
                              <w:numPr>
                                <w:ilvl w:val="0"/>
                                <w:numId w:val="27"/>
                              </w:numPr>
                              <w:tabs>
                                <w:tab w:val="num" w:pos="720"/>
                              </w:tabs>
                              <w:rPr>
                                <w:b/>
                                <w:bCs/>
                                <w:lang w:val="en-US"/>
                              </w:rPr>
                            </w:pPr>
                            <w:r w:rsidRPr="00873903">
                              <w:rPr>
                                <w:b/>
                                <w:bCs/>
                              </w:rPr>
                              <w:t>FFS: details of semi-static configuration and dynamic indication (if supported)</w:t>
                            </w:r>
                          </w:p>
                          <w:p w14:paraId="3C23A004" w14:textId="4D991C61" w:rsidR="00EC727A" w:rsidRPr="00873903" w:rsidRDefault="00873903" w:rsidP="00FF1A61">
                            <w:pPr>
                              <w:numPr>
                                <w:ilvl w:val="0"/>
                                <w:numId w:val="27"/>
                              </w:numPr>
                              <w:rPr>
                                <w:b/>
                                <w:bCs/>
                                <w:lang w:val="en-US"/>
                              </w:rPr>
                            </w:pPr>
                            <w:r w:rsidRPr="00873903">
                              <w:rPr>
                                <w:b/>
                                <w:bCs/>
                              </w:rPr>
                              <w:t>FFS: how to handle UL resource muting for PUSCH repetition and for multi-PUSCH scheduled by a single DC</w:t>
                            </w:r>
                            <w:r w:rsidR="0025117D">
                              <w:rPr>
                                <w:b/>
                                <w:bCs/>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 id="_x0000_s1028" style="position:absolute;left:0;text-align:left;margin-left:415.4pt;margin-top:40.75pt;width:466.6pt;height:110.6pt;z-index:-2516587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" w14:anchorId="531FB62D">
                <v:textbox style="mso-fit-shape-to-text:t">
                  <w:txbxContent>
                    <w:p w:rsidRPr="00873903" w:rsidR="00873903" w:rsidP="00873903" w:rsidRDefault="006D09B5" w14:paraId="22A23156" w14:textId="1B829F18">
                      <w:pPr>
                        <w:rPr>
                          <w:b/>
                          <w:bCs/>
                          <w:highlight w:val="green"/>
                          <w:lang w:val="en-US"/>
                        </w:rPr>
                      </w:pPr>
                      <w:r>
                        <w:rPr>
                          <w:b/>
                          <w:bCs/>
                          <w:highlight w:val="green"/>
                        </w:rPr>
                        <w:t>Agre</w:t>
                      </w:r>
                      <w:r w:rsidR="009B6E97">
                        <w:rPr>
                          <w:b/>
                          <w:bCs/>
                          <w:highlight w:val="green"/>
                        </w:rPr>
                        <w:t>e</w:t>
                      </w:r>
                      <w:r>
                        <w:rPr>
                          <w:b/>
                          <w:bCs/>
                          <w:highlight w:val="green"/>
                        </w:rPr>
                        <w:t>ment</w:t>
                      </w:r>
                    </w:p>
                    <w:p w:rsidRPr="00873903" w:rsidR="00873903" w:rsidP="00FF1A61" w:rsidRDefault="00873903" w14:paraId="434B6537" w14:textId="77777777">
                      <w:pPr>
                        <w:numPr>
                          <w:ilvl w:val="0"/>
                          <w:numId w:val="25"/>
                        </w:numPr>
                        <w:tabs>
                          <w:tab w:val="num" w:pos="720"/>
                        </w:tabs>
                        <w:rPr>
                          <w:b/>
                          <w:bCs/>
                          <w:lang w:val="en-US"/>
                        </w:rPr>
                      </w:pPr>
                      <w:r w:rsidRPr="00873903">
                        <w:rPr>
                          <w:b/>
                          <w:bCs/>
                        </w:rPr>
                        <w:t>To determine the time location of UL muting symbol(s) in a slot for a PUSCH, one of the following options is selected for DG PUSCH and Type 2 CG PUSCH</w:t>
                      </w:r>
                    </w:p>
                    <w:p w:rsidRPr="00873903" w:rsidR="00873903" w:rsidP="00FF1A61" w:rsidRDefault="00873903" w14:paraId="3E76D8EE" w14:textId="77777777">
                      <w:pPr>
                        <w:numPr>
                          <w:ilvl w:val="0"/>
                          <w:numId w:val="26"/>
                        </w:numPr>
                        <w:tabs>
                          <w:tab w:val="num" w:pos="720"/>
                        </w:tabs>
                        <w:rPr>
                          <w:b/>
                          <w:bCs/>
                          <w:lang w:val="en-US"/>
                        </w:rPr>
                      </w:pPr>
                      <w:r w:rsidRPr="00873903">
                        <w:rPr>
                          <w:b/>
                          <w:bCs/>
                        </w:rPr>
                        <w:t>Option 1: The time location of each of one or two UL muting symbols is semi-statically configured and cannot be dynamically indicated</w:t>
                      </w:r>
                    </w:p>
                    <w:p w:rsidRPr="00873903" w:rsidR="00873903" w:rsidP="00FF1A61" w:rsidRDefault="00873903" w14:paraId="706CF627" w14:textId="77777777">
                      <w:pPr>
                        <w:numPr>
                          <w:ilvl w:val="0"/>
                          <w:numId w:val="26"/>
                        </w:numPr>
                        <w:tabs>
                          <w:tab w:val="num" w:pos="720"/>
                        </w:tabs>
                        <w:rPr>
                          <w:b/>
                          <w:bCs/>
                          <w:lang w:val="en-US"/>
                        </w:rPr>
                      </w:pPr>
                      <w:r w:rsidRPr="00873903">
                        <w:rPr>
                          <w:b/>
                          <w:bCs/>
                        </w:rPr>
                        <w:t xml:space="preserve">Option 2: The time location of each of one or two UL muting symbols is semi-statically configured, and muting all of the semi-statically configured time location of UL muting symbol(s) can be dynamically turned ON/OFF by TDRA field in DCI </w:t>
                      </w:r>
                    </w:p>
                    <w:p w:rsidRPr="00873903" w:rsidR="00873903" w:rsidP="00FF1A61" w:rsidRDefault="00873903" w14:paraId="1F2C3240" w14:textId="426C9DA0">
                      <w:pPr>
                        <w:numPr>
                          <w:ilvl w:val="0"/>
                          <w:numId w:val="26"/>
                        </w:numPr>
                        <w:tabs>
                          <w:tab w:val="num" w:pos="720"/>
                        </w:tabs>
                        <w:rPr>
                          <w:b/>
                          <w:bCs/>
                          <w:lang w:val="en-US"/>
                        </w:rPr>
                      </w:pPr>
                      <w:r w:rsidRPr="00873903">
                        <w:rPr>
                          <w:b/>
                          <w:bCs/>
                        </w:rPr>
                        <w:t>Option 3: The time location of each of one or more UL muting symbols is semi-statically configured and</w:t>
                      </w:r>
                      <w:r>
                        <w:rPr>
                          <w:b/>
                          <w:bCs/>
                        </w:rPr>
                        <w:t xml:space="preserve"> none, one or two</w:t>
                      </w:r>
                      <w:r w:rsidRPr="00873903">
                        <w:rPr>
                          <w:b/>
                          <w:bCs/>
                        </w:rPr>
                        <w:t xml:space="preserve"> the time location of UL muting symbol(s) is dynamically indicated </w:t>
                      </w:r>
                      <w:r w:rsidRPr="00873903" w:rsidR="009B6E97">
                        <w:rPr>
                          <w:b/>
                          <w:bCs/>
                        </w:rPr>
                        <w:t>by TDRA</w:t>
                      </w:r>
                      <w:r w:rsidRPr="00873903">
                        <w:rPr>
                          <w:b/>
                          <w:bCs/>
                        </w:rPr>
                        <w:t xml:space="preserve"> field in DCI </w:t>
                      </w:r>
                    </w:p>
                    <w:p w:rsidRPr="00873903" w:rsidR="00873903" w:rsidP="00FF1A61" w:rsidRDefault="00873903" w14:paraId="7D90934B" w14:textId="77777777">
                      <w:pPr>
                        <w:numPr>
                          <w:ilvl w:val="0"/>
                          <w:numId w:val="27"/>
                        </w:numPr>
                        <w:tabs>
                          <w:tab w:val="num" w:pos="720"/>
                        </w:tabs>
                        <w:rPr>
                          <w:b/>
                          <w:bCs/>
                          <w:lang w:val="en-US"/>
                        </w:rPr>
                      </w:pPr>
                      <w:r w:rsidRPr="00873903">
                        <w:rPr>
                          <w:b/>
                          <w:bCs/>
                        </w:rPr>
                        <w:t>To determine the time location of UL muting symbol(s) in a slot for a PUSCH, the time location of each of one or two UL muting symbols is semi-statically configured for Type 1 CG PUSCH.</w:t>
                      </w:r>
                    </w:p>
                    <w:p w:rsidRPr="00873903" w:rsidR="00873903" w:rsidP="00FF1A61" w:rsidRDefault="00873903" w14:paraId="2E6FA07B" w14:textId="77777777">
                      <w:pPr>
                        <w:numPr>
                          <w:ilvl w:val="0"/>
                          <w:numId w:val="27"/>
                        </w:numPr>
                        <w:tabs>
                          <w:tab w:val="num" w:pos="720"/>
                        </w:tabs>
                        <w:rPr>
                          <w:b/>
                          <w:bCs/>
                          <w:lang w:val="en-US"/>
                        </w:rPr>
                      </w:pPr>
                      <w:r w:rsidRPr="00873903">
                        <w:rPr>
                          <w:b/>
                          <w:bCs/>
                        </w:rPr>
                        <w:t>FFS: details of semi-static configuration and dynamic indication (if supported)</w:t>
                      </w:r>
                    </w:p>
                    <w:p w:rsidRPr="00873903" w:rsidR="00EC727A" w:rsidP="00FF1A61" w:rsidRDefault="00873903" w14:paraId="3C23A004" w14:textId="4D991C61">
                      <w:pPr>
                        <w:numPr>
                          <w:ilvl w:val="0"/>
                          <w:numId w:val="27"/>
                        </w:numPr>
                        <w:rPr>
                          <w:b/>
                          <w:bCs/>
                          <w:lang w:val="en-US"/>
                        </w:rPr>
                      </w:pPr>
                      <w:r w:rsidRPr="00873903">
                        <w:rPr>
                          <w:b/>
                          <w:bCs/>
                        </w:rPr>
                        <w:t>FFS: how to handle UL resource muting for PUSCH repetition and for multi-PUSCH scheduled by a single DC</w:t>
                      </w:r>
                      <w:r w:rsidR="0025117D">
                        <w:rPr>
                          <w:b/>
                          <w:bCs/>
                        </w:rPr>
                        <w:t>I</w:t>
                      </w:r>
                    </w:p>
                  </w:txbxContent>
                </v:textbox>
                <w10:wrap type="tight" anchorx="margin"/>
              </v:shape>
            </w:pict>
          </mc:Fallback>
        </mc:AlternateContent>
      </w:r>
      <w:r w:rsidR="00EC7C52" w:rsidRPr="0028786B">
        <w:rPr>
          <w:b/>
          <w:bCs/>
        </w:rPr>
        <w:t>Indication/Determination of UL resource muting for PUSCH based</w:t>
      </w:r>
      <w:r w:rsidR="00EC7C52" w:rsidRPr="00D4394F">
        <w:rPr>
          <w:b/>
          <w:bCs/>
        </w:rPr>
        <w:t xml:space="preserve"> </w:t>
      </w:r>
      <w:r w:rsidR="00EC7C52" w:rsidRPr="00B57C66">
        <w:rPr>
          <w:b/>
          <w:bCs/>
          <w:szCs w:val="28"/>
        </w:rPr>
        <w:t>on semi-static SBFD configuration</w:t>
      </w:r>
      <w:r w:rsidR="00EC7C52" w:rsidRPr="00CE738C">
        <w:rPr>
          <w:b/>
          <w:bCs/>
          <w:sz w:val="20"/>
        </w:rPr>
        <w:t xml:space="preserve"> </w:t>
      </w:r>
    </w:p>
    <w:p w14:paraId="54981569" w14:textId="721EE5CC" w:rsidR="00C545C5" w:rsidRPr="00CE738C" w:rsidRDefault="00C545C5" w:rsidP="00C545C5">
      <w:pPr>
        <w:rPr>
          <w:lang w:eastAsia="zh-CN"/>
        </w:rPr>
      </w:pPr>
      <w:r w:rsidRPr="68420B09">
        <w:rPr>
          <w:lang w:eastAsia="zh-CN"/>
        </w:rPr>
        <w:t>In option 1 of the above agreement, the time location of one or two UL muting symbols is fixed for all the time domain resource allocation configuration. Hence, the time location of UL resource muting is fixed for all the PUSCH transmission irrespective of the number of symbols allocated to that PUSCH</w:t>
      </w:r>
      <w:r w:rsidR="006C15CD" w:rsidRPr="68420B09">
        <w:rPr>
          <w:lang w:eastAsia="zh-CN"/>
        </w:rPr>
        <w:t>.</w:t>
      </w:r>
      <w:r w:rsidR="00EB78FB" w:rsidRPr="68420B09">
        <w:rPr>
          <w:lang w:eastAsia="zh-CN"/>
        </w:rPr>
        <w:t xml:space="preserve"> I</w:t>
      </w:r>
      <w:r w:rsidR="00FD2E50" w:rsidRPr="68420B09">
        <w:rPr>
          <w:lang w:eastAsia="zh-CN"/>
        </w:rPr>
        <w:t xml:space="preserve">f </w:t>
      </w:r>
      <w:r w:rsidR="009771A7" w:rsidRPr="68420B09">
        <w:rPr>
          <w:lang w:eastAsia="zh-CN"/>
        </w:rPr>
        <w:t>the time location of</w:t>
      </w:r>
      <w:r w:rsidR="00FD2E50" w:rsidRPr="68420B09">
        <w:rPr>
          <w:lang w:eastAsia="zh-CN"/>
        </w:rPr>
        <w:t xml:space="preserve"> UL resource muting overlaps with PUSCH DMRS </w:t>
      </w:r>
      <w:r w:rsidR="6FC9AA8F" w:rsidRPr="68420B09">
        <w:rPr>
          <w:lang w:eastAsia="zh-CN"/>
        </w:rPr>
        <w:t>symbol,</w:t>
      </w:r>
      <w:r w:rsidR="00E55C20" w:rsidRPr="68420B09">
        <w:rPr>
          <w:lang w:eastAsia="zh-CN"/>
        </w:rPr>
        <w:t xml:space="preserve"> then in that case</w:t>
      </w:r>
      <w:r w:rsidR="009043FF" w:rsidRPr="68420B09">
        <w:rPr>
          <w:lang w:eastAsia="zh-CN"/>
        </w:rPr>
        <w:t xml:space="preserve"> </w:t>
      </w:r>
      <w:r w:rsidR="00E55C20" w:rsidRPr="68420B09">
        <w:rPr>
          <w:lang w:eastAsia="zh-CN"/>
        </w:rPr>
        <w:t xml:space="preserve">the UL resource muting is not </w:t>
      </w:r>
      <w:r w:rsidR="30C203C2" w:rsidRPr="68420B09">
        <w:rPr>
          <w:lang w:eastAsia="zh-CN"/>
        </w:rPr>
        <w:t>applied,</w:t>
      </w:r>
      <w:r w:rsidR="00265F5C" w:rsidRPr="68420B09">
        <w:rPr>
          <w:lang w:eastAsia="zh-CN"/>
        </w:rPr>
        <w:t xml:space="preserve"> and the performance of the </w:t>
      </w:r>
      <w:r w:rsidR="00A00E76" w:rsidRPr="68420B09">
        <w:rPr>
          <w:lang w:eastAsia="zh-CN"/>
        </w:rPr>
        <w:t xml:space="preserve">uplink degrades </w:t>
      </w:r>
      <w:r w:rsidR="00BB5E96" w:rsidRPr="68420B09">
        <w:rPr>
          <w:lang w:eastAsia="zh-CN"/>
        </w:rPr>
        <w:t>due to no UL resource muting for the PUSCH transmission</w:t>
      </w:r>
      <w:bookmarkStart w:id="3" w:name="_Int_y624mkwE"/>
      <w:r w:rsidRPr="68420B09">
        <w:rPr>
          <w:lang w:eastAsia="zh-CN"/>
        </w:rPr>
        <w:t xml:space="preserve">.  </w:t>
      </w:r>
      <w:bookmarkEnd w:id="3"/>
    </w:p>
    <w:p w14:paraId="697A3C73" w14:textId="57C17F39" w:rsidR="00C545C5" w:rsidRPr="00CE738C" w:rsidRDefault="00C545C5" w:rsidP="00C545C5">
      <w:r w:rsidRPr="00CE738C">
        <w:rPr>
          <w:lang w:eastAsia="zh-CN"/>
        </w:rPr>
        <w:t xml:space="preserve">In option 2 of the above agreement, the option 1 and option 2 are same except </w:t>
      </w:r>
      <w:r w:rsidR="001E0116" w:rsidRPr="00CE738C">
        <w:rPr>
          <w:lang w:eastAsia="zh-CN"/>
        </w:rPr>
        <w:t xml:space="preserve">all </w:t>
      </w:r>
      <w:r w:rsidRPr="00CE738C">
        <w:rPr>
          <w:lang w:eastAsia="zh-CN"/>
        </w:rPr>
        <w:t>the time location</w:t>
      </w:r>
      <w:r w:rsidR="001E0116" w:rsidRPr="00CE738C">
        <w:rPr>
          <w:lang w:eastAsia="zh-CN"/>
        </w:rPr>
        <w:t>s</w:t>
      </w:r>
      <w:r w:rsidRPr="00CE738C">
        <w:rPr>
          <w:lang w:eastAsia="zh-CN"/>
        </w:rPr>
        <w:t xml:space="preserve"> of UL muting</w:t>
      </w:r>
      <w:r w:rsidR="00873903" w:rsidRPr="00CE738C">
        <w:t xml:space="preserve"> can be dynamically turned ON/OFF by TDRA field in DCI</w:t>
      </w:r>
      <w:r w:rsidRPr="00CE738C">
        <w:t>, which may not help significantly in the CLI handling</w:t>
      </w:r>
      <w:r w:rsidRPr="00CE738C">
        <w:rPr>
          <w:b/>
          <w:bCs/>
        </w:rPr>
        <w:t>.</w:t>
      </w:r>
      <w:r w:rsidRPr="00CE738C">
        <w:rPr>
          <w:lang w:eastAsia="zh-CN"/>
        </w:rPr>
        <w:t xml:space="preserve"> </w:t>
      </w:r>
    </w:p>
    <w:p w14:paraId="489B71F1" w14:textId="427B70C9" w:rsidR="00AB7DAD" w:rsidRPr="00CE738C" w:rsidRDefault="00C545C5" w:rsidP="00AB7DAD">
      <w:r w:rsidRPr="00CE738C">
        <w:t>In option 3 of the above agreement, the</w:t>
      </w:r>
      <w:r w:rsidR="00873903" w:rsidRPr="00CE738C">
        <w:rPr>
          <w:b/>
          <w:bCs/>
        </w:rPr>
        <w:t xml:space="preserve"> </w:t>
      </w:r>
      <w:r w:rsidR="00873903" w:rsidRPr="00CE738C">
        <w:t>time location of each of one or more UL muting symbols is semi-statically configured and</w:t>
      </w:r>
      <w:r w:rsidRPr="00CE738C">
        <w:t xml:space="preserve"> none, one or two</w:t>
      </w:r>
      <w:r w:rsidR="00873903" w:rsidRPr="00CE738C">
        <w:t xml:space="preserve"> the time location of UL muting symbol(s) is dynamically indicated </w:t>
      </w:r>
      <w:r w:rsidRPr="00CE738C">
        <w:t>by TDRA</w:t>
      </w:r>
      <w:r w:rsidR="00873903" w:rsidRPr="00CE738C">
        <w:t xml:space="preserve"> field in DCI</w:t>
      </w:r>
      <w:r w:rsidRPr="00CE738C">
        <w:t>. We think this will increase the number of rows in the time domain resource allocation table, which may require the additional bits in the TDRA indicator field of DCIs</w:t>
      </w:r>
      <w:r w:rsidR="005555CB">
        <w:t xml:space="preserve"> which may impact the </w:t>
      </w:r>
      <w:r w:rsidR="000F47D4">
        <w:t>legacy UEs</w:t>
      </w:r>
      <w:r w:rsidRPr="00CE738C">
        <w:t>. Hence, we think the time location of UL muting symbols should be semi-statically configured corresponding to each row of the time domain resource allocation table, which allows us to use the existing TDRA indicator field in DCI for UL muting indication dynamically.</w:t>
      </w:r>
    </w:p>
    <w:p w14:paraId="525ED524" w14:textId="1B239B93" w:rsidR="00AB7DAD" w:rsidRPr="009C320F" w:rsidRDefault="00AB7DAD" w:rsidP="00AB7DAD">
      <w:pPr>
        <w:rPr>
          <w:b/>
          <w:bCs/>
        </w:rPr>
      </w:pPr>
    </w:p>
    <w:p w14:paraId="4843BF6E" w14:textId="6D5B05E9" w:rsidR="0025117D" w:rsidRDefault="00CB786E" w:rsidP="00120639">
      <w:pPr>
        <w:pStyle w:val="Caption"/>
        <w:rPr>
          <w:b/>
          <w:bCs/>
          <w:i w:val="0"/>
          <w:iCs w:val="0"/>
          <w:color w:val="000000" w:themeColor="text1"/>
          <w:sz w:val="20"/>
          <w:szCs w:val="20"/>
        </w:rPr>
      </w:pPr>
      <w:bookmarkStart w:id="4" w:name="_Toc181772531"/>
      <w:r w:rsidRPr="008B0177">
        <w:rPr>
          <w:b/>
          <w:bCs/>
          <w:i w:val="0"/>
          <w:iCs w:val="0"/>
          <w:color w:val="000000" w:themeColor="text1"/>
          <w:sz w:val="20"/>
          <w:szCs w:val="20"/>
        </w:rPr>
        <w:t xml:space="preserve">Proposal </w:t>
      </w:r>
      <w:r w:rsidR="004E2A7D">
        <w:rPr>
          <w:b/>
          <w:bCs/>
          <w:i w:val="0"/>
          <w:iCs w:val="0"/>
          <w:color w:val="000000" w:themeColor="text1"/>
          <w:sz w:val="20"/>
          <w:szCs w:val="20"/>
        </w:rPr>
        <w:fldChar w:fldCharType="begin"/>
      </w:r>
      <w:r w:rsidR="004E2A7D">
        <w:rPr>
          <w:b/>
          <w:bCs/>
          <w:i w:val="0"/>
          <w:iCs w:val="0"/>
          <w:color w:val="000000" w:themeColor="text1"/>
          <w:sz w:val="20"/>
          <w:szCs w:val="20"/>
        </w:rPr>
        <w:instrText xml:space="preserve"> SEQ Proposal \* ARABIC </w:instrText>
      </w:r>
      <w:r w:rsidR="004E2A7D">
        <w:rPr>
          <w:b/>
          <w:bCs/>
          <w:i w:val="0"/>
          <w:iCs w:val="0"/>
          <w:color w:val="000000" w:themeColor="text1"/>
          <w:sz w:val="20"/>
          <w:szCs w:val="20"/>
        </w:rPr>
        <w:fldChar w:fldCharType="separate"/>
      </w:r>
      <w:r w:rsidR="0088209B">
        <w:rPr>
          <w:b/>
          <w:bCs/>
          <w:i w:val="0"/>
          <w:iCs w:val="0"/>
          <w:noProof/>
          <w:color w:val="000000" w:themeColor="text1"/>
          <w:sz w:val="20"/>
          <w:szCs w:val="20"/>
        </w:rPr>
        <w:t>1</w:t>
      </w:r>
      <w:r w:rsidR="004E2A7D">
        <w:rPr>
          <w:b/>
          <w:bCs/>
          <w:i w:val="0"/>
          <w:iCs w:val="0"/>
          <w:color w:val="000000" w:themeColor="text1"/>
          <w:sz w:val="20"/>
          <w:szCs w:val="20"/>
        </w:rPr>
        <w:fldChar w:fldCharType="end"/>
      </w:r>
      <w:r w:rsidRPr="008B0177">
        <w:rPr>
          <w:b/>
          <w:bCs/>
          <w:i w:val="0"/>
          <w:iCs w:val="0"/>
          <w:color w:val="000000" w:themeColor="text1"/>
          <w:sz w:val="20"/>
          <w:szCs w:val="20"/>
        </w:rPr>
        <w:t xml:space="preserve"> :- </w:t>
      </w:r>
      <w:r w:rsidR="00993E5F">
        <w:rPr>
          <w:b/>
          <w:bCs/>
          <w:i w:val="0"/>
          <w:iCs w:val="0"/>
          <w:color w:val="000000" w:themeColor="text1"/>
          <w:sz w:val="20"/>
          <w:szCs w:val="20"/>
        </w:rPr>
        <w:t>We propose to modify the above agreement as follows,</w:t>
      </w:r>
      <w:bookmarkEnd w:id="4"/>
    </w:p>
    <w:p w14:paraId="064D640B" w14:textId="7406E9C9" w:rsidR="00120639" w:rsidRDefault="00120639" w:rsidP="00FF1A61">
      <w:pPr>
        <w:pStyle w:val="Caption"/>
        <w:numPr>
          <w:ilvl w:val="0"/>
          <w:numId w:val="31"/>
        </w:numPr>
        <w:rPr>
          <w:b/>
          <w:bCs/>
          <w:i w:val="0"/>
          <w:iCs w:val="0"/>
          <w:color w:val="000000" w:themeColor="text1"/>
          <w:sz w:val="20"/>
          <w:szCs w:val="20"/>
        </w:rPr>
      </w:pPr>
      <w:r w:rsidRPr="00120639">
        <w:rPr>
          <w:b/>
          <w:bCs/>
          <w:i w:val="0"/>
          <w:iCs w:val="0"/>
          <w:color w:val="000000" w:themeColor="text1"/>
          <w:sz w:val="20"/>
          <w:szCs w:val="20"/>
        </w:rPr>
        <w:t>To determine the time location of UL muting symbol(s) in a slot for a PUSCH, the following options is selected for DG PUSCH and Type 2 CG PUSCH</w:t>
      </w:r>
    </w:p>
    <w:p w14:paraId="383199D4" w14:textId="77777777" w:rsidR="00873903" w:rsidRPr="00873903" w:rsidRDefault="00873903" w:rsidP="00FF1A61">
      <w:pPr>
        <w:numPr>
          <w:ilvl w:val="0"/>
          <w:numId w:val="26"/>
        </w:numPr>
        <w:tabs>
          <w:tab w:val="num" w:pos="720"/>
        </w:tabs>
        <w:rPr>
          <w:b/>
          <w:bCs/>
          <w:lang w:val="en-US"/>
        </w:rPr>
      </w:pPr>
      <w:r w:rsidRPr="00873903">
        <w:rPr>
          <w:b/>
          <w:bCs/>
        </w:rPr>
        <w:t>Option 1: The time location of each of one or two UL muting symbols is semi-statically configured and cannot be dynamically indicated</w:t>
      </w:r>
    </w:p>
    <w:p w14:paraId="29DDAC8E" w14:textId="26690EED" w:rsidR="00364F53" w:rsidRPr="00364F53" w:rsidRDefault="00873903" w:rsidP="00FF1A61">
      <w:pPr>
        <w:numPr>
          <w:ilvl w:val="0"/>
          <w:numId w:val="26"/>
        </w:numPr>
      </w:pPr>
      <w:r w:rsidRPr="68420B09">
        <w:rPr>
          <w:b/>
          <w:bCs/>
        </w:rPr>
        <w:t xml:space="preserve">Option 2: The time location of each of one or two UL muting symbols is semi-statically configured, and muting </w:t>
      </w:r>
      <w:r w:rsidR="73FB0CC8" w:rsidRPr="68420B09">
        <w:rPr>
          <w:b/>
          <w:bCs/>
        </w:rPr>
        <w:t>all</w:t>
      </w:r>
      <w:r w:rsidRPr="68420B09">
        <w:rPr>
          <w:b/>
          <w:bCs/>
        </w:rPr>
        <w:t xml:space="preserve"> the semi-statically configured time location of UL muting symbol(s) can be dynamically turned ON/OFF by TDRA field in DCI </w:t>
      </w:r>
    </w:p>
    <w:p w14:paraId="037A6DA9" w14:textId="20C7476D" w:rsidR="00BB3D0A" w:rsidRPr="00BB3D0A" w:rsidRDefault="00BB3D0A" w:rsidP="00FF1A61">
      <w:pPr>
        <w:numPr>
          <w:ilvl w:val="0"/>
          <w:numId w:val="29"/>
        </w:numPr>
        <w:tabs>
          <w:tab w:val="num" w:pos="720"/>
        </w:tabs>
        <w:rPr>
          <w:b/>
          <w:bCs/>
          <w:color w:val="000000" w:themeColor="text1"/>
          <w:lang w:val="en-US"/>
        </w:rPr>
      </w:pPr>
      <w:r w:rsidRPr="00BB3D0A">
        <w:rPr>
          <w:b/>
          <w:bCs/>
          <w:color w:val="000000" w:themeColor="text1"/>
        </w:rPr>
        <w:t xml:space="preserve">Option 3: The time location of each of one or more UL muting symbols is semi-statically configured </w:t>
      </w:r>
      <w:r w:rsidRPr="00BB3D0A">
        <w:rPr>
          <w:b/>
          <w:bCs/>
          <w:color w:val="FF0000"/>
        </w:rPr>
        <w:t>corresponding to each row of TDRA table by extending TDRA table</w:t>
      </w:r>
      <w:r w:rsidRPr="00BB3D0A">
        <w:rPr>
          <w:b/>
          <w:bCs/>
          <w:color w:val="000000" w:themeColor="text1"/>
        </w:rPr>
        <w:t>, and</w:t>
      </w:r>
      <w:r w:rsidR="00536CC6">
        <w:rPr>
          <w:b/>
          <w:bCs/>
          <w:color w:val="000000" w:themeColor="text1"/>
        </w:rPr>
        <w:t xml:space="preserve"> </w:t>
      </w:r>
      <w:r w:rsidR="00536CC6" w:rsidRPr="00B47BD3">
        <w:rPr>
          <w:b/>
          <w:bCs/>
          <w:strike/>
          <w:color w:val="FF0000"/>
        </w:rPr>
        <w:t>none, one or two</w:t>
      </w:r>
      <w:r w:rsidRPr="00B47BD3">
        <w:rPr>
          <w:b/>
          <w:bCs/>
          <w:color w:val="FF0000"/>
        </w:rPr>
        <w:t xml:space="preserve"> </w:t>
      </w:r>
      <w:r w:rsidRPr="00BB3D0A">
        <w:rPr>
          <w:b/>
          <w:bCs/>
          <w:color w:val="000000" w:themeColor="text1"/>
        </w:rPr>
        <w:t xml:space="preserve">the time location of UL muting symbol(s) is dynamically indicated by TDRA indicator field in DCI. </w:t>
      </w:r>
    </w:p>
    <w:p w14:paraId="79634CA7" w14:textId="74597F69" w:rsidR="00120639" w:rsidRPr="008B0177" w:rsidRDefault="00BB3D0A" w:rsidP="00FF1A61">
      <w:pPr>
        <w:pStyle w:val="ListParagraph"/>
        <w:numPr>
          <w:ilvl w:val="1"/>
          <w:numId w:val="29"/>
        </w:numPr>
        <w:rPr>
          <w:rFonts w:ascii="Times New Roman" w:hAnsi="Times New Roman"/>
          <w:b/>
          <w:bCs/>
          <w:color w:val="000000" w:themeColor="text1"/>
          <w:sz w:val="20"/>
          <w:szCs w:val="20"/>
          <w:lang w:val="en-GB"/>
        </w:rPr>
      </w:pPr>
      <w:r w:rsidRPr="008B0177">
        <w:rPr>
          <w:rFonts w:ascii="Times New Roman" w:hAnsi="Times New Roman"/>
          <w:b/>
          <w:bCs/>
          <w:color w:val="000000" w:themeColor="text1"/>
          <w:sz w:val="20"/>
          <w:szCs w:val="20"/>
        </w:rPr>
        <w:t>FFS: Dynamic turn ON/OFF the UL resource muting</w:t>
      </w:r>
    </w:p>
    <w:p w14:paraId="0F5C622F" w14:textId="77777777" w:rsidR="00873903" w:rsidRPr="00873903" w:rsidRDefault="00873903" w:rsidP="00FF1A61">
      <w:pPr>
        <w:numPr>
          <w:ilvl w:val="0"/>
          <w:numId w:val="30"/>
        </w:numPr>
        <w:rPr>
          <w:b/>
          <w:bCs/>
          <w:lang w:val="en-US"/>
        </w:rPr>
      </w:pPr>
      <w:r w:rsidRPr="00873903">
        <w:rPr>
          <w:b/>
          <w:bCs/>
        </w:rPr>
        <w:t>To determine the time location of UL muting symbol(s) in a slot for a PUSCH, the time location of each of one or two UL muting symbols is semi-statically configured for Type 1 CG PUSCH.</w:t>
      </w:r>
    </w:p>
    <w:p w14:paraId="662F5B9F" w14:textId="77777777" w:rsidR="00873903" w:rsidRPr="00873903" w:rsidRDefault="00873903" w:rsidP="00FF1A61">
      <w:pPr>
        <w:numPr>
          <w:ilvl w:val="0"/>
          <w:numId w:val="30"/>
        </w:numPr>
        <w:rPr>
          <w:b/>
          <w:bCs/>
          <w:lang w:val="en-US"/>
        </w:rPr>
      </w:pPr>
      <w:r w:rsidRPr="00873903">
        <w:rPr>
          <w:b/>
          <w:bCs/>
        </w:rPr>
        <w:t>FFS: details of semi-static configuration and dynamic indication (if supported)</w:t>
      </w:r>
    </w:p>
    <w:p w14:paraId="41DAC598" w14:textId="77777777" w:rsidR="0025117D" w:rsidRPr="00873903" w:rsidRDefault="00873903" w:rsidP="00FF1A61">
      <w:pPr>
        <w:numPr>
          <w:ilvl w:val="0"/>
          <w:numId w:val="30"/>
        </w:numPr>
        <w:rPr>
          <w:b/>
          <w:bCs/>
          <w:lang w:val="en-US"/>
        </w:rPr>
      </w:pPr>
      <w:r w:rsidRPr="00873903">
        <w:rPr>
          <w:b/>
          <w:bCs/>
        </w:rPr>
        <w:t>FFS: how to handle UL resource muting for PUSCH repetition and for multi-PUSCH scheduled by a single DC</w:t>
      </w:r>
      <w:r w:rsidR="0025117D">
        <w:rPr>
          <w:b/>
          <w:bCs/>
        </w:rPr>
        <w:t>I</w:t>
      </w:r>
    </w:p>
    <w:p w14:paraId="07255D3C" w14:textId="77777777" w:rsidR="0088209B" w:rsidRDefault="0088209B" w:rsidP="0088209B">
      <w:pPr>
        <w:pStyle w:val="Caption"/>
        <w:rPr>
          <w:b/>
          <w:bCs/>
          <w:i w:val="0"/>
          <w:iCs w:val="0"/>
          <w:color w:val="000000" w:themeColor="text1"/>
        </w:rPr>
      </w:pPr>
    </w:p>
    <w:p w14:paraId="2928A325" w14:textId="5AAFF6DE" w:rsidR="00AB7DAD" w:rsidRPr="003F2564" w:rsidRDefault="0088209B" w:rsidP="0088209B">
      <w:pPr>
        <w:pStyle w:val="Caption"/>
        <w:rPr>
          <w:b/>
          <w:bCs/>
          <w:i w:val="0"/>
          <w:iCs w:val="0"/>
          <w:color w:val="000000" w:themeColor="text1"/>
          <w:sz w:val="20"/>
          <w:szCs w:val="20"/>
        </w:rPr>
      </w:pPr>
      <w:r w:rsidRPr="003F2564">
        <w:rPr>
          <w:b/>
          <w:bCs/>
          <w:i w:val="0"/>
          <w:iCs w:val="0"/>
          <w:color w:val="000000" w:themeColor="text1"/>
          <w:sz w:val="20"/>
          <w:szCs w:val="20"/>
        </w:rPr>
        <w:lastRenderedPageBreak/>
        <w:t xml:space="preserve">Proposal </w:t>
      </w:r>
      <w:r w:rsidRPr="003F2564">
        <w:rPr>
          <w:b/>
          <w:bCs/>
          <w:i w:val="0"/>
          <w:iCs w:val="0"/>
          <w:color w:val="000000" w:themeColor="text1"/>
          <w:sz w:val="20"/>
          <w:szCs w:val="20"/>
        </w:rPr>
        <w:fldChar w:fldCharType="begin"/>
      </w:r>
      <w:r w:rsidRPr="003F2564">
        <w:rPr>
          <w:b/>
          <w:bCs/>
          <w:i w:val="0"/>
          <w:iCs w:val="0"/>
          <w:color w:val="000000" w:themeColor="text1"/>
          <w:sz w:val="20"/>
          <w:szCs w:val="20"/>
        </w:rPr>
        <w:instrText xml:space="preserve"> SEQ Proposal \* ARABIC </w:instrText>
      </w:r>
      <w:r w:rsidRPr="003F2564">
        <w:rPr>
          <w:b/>
          <w:bCs/>
          <w:i w:val="0"/>
          <w:iCs w:val="0"/>
          <w:color w:val="000000" w:themeColor="text1"/>
          <w:sz w:val="20"/>
          <w:szCs w:val="20"/>
        </w:rPr>
        <w:fldChar w:fldCharType="separate"/>
      </w:r>
      <w:r w:rsidRPr="003F2564">
        <w:rPr>
          <w:b/>
          <w:bCs/>
          <w:i w:val="0"/>
          <w:iCs w:val="0"/>
          <w:noProof/>
          <w:color w:val="000000" w:themeColor="text1"/>
          <w:sz w:val="20"/>
          <w:szCs w:val="20"/>
        </w:rPr>
        <w:t>2</w:t>
      </w:r>
      <w:r w:rsidRPr="003F2564">
        <w:rPr>
          <w:b/>
          <w:bCs/>
          <w:i w:val="0"/>
          <w:iCs w:val="0"/>
          <w:color w:val="000000" w:themeColor="text1"/>
          <w:sz w:val="20"/>
          <w:szCs w:val="20"/>
        </w:rPr>
        <w:fldChar w:fldCharType="end"/>
      </w:r>
      <w:r w:rsidRPr="003F2564">
        <w:rPr>
          <w:b/>
          <w:bCs/>
          <w:i w:val="0"/>
          <w:iCs w:val="0"/>
          <w:color w:val="000000" w:themeColor="text1"/>
          <w:sz w:val="20"/>
          <w:szCs w:val="20"/>
        </w:rPr>
        <w:t xml:space="preserve">: </w:t>
      </w:r>
      <w:r w:rsidR="009A7691" w:rsidRPr="003F2564">
        <w:rPr>
          <w:b/>
          <w:bCs/>
          <w:i w:val="0"/>
          <w:iCs w:val="0"/>
          <w:color w:val="000000" w:themeColor="text1"/>
          <w:sz w:val="20"/>
          <w:szCs w:val="20"/>
        </w:rPr>
        <w:t xml:space="preserve">We support </w:t>
      </w:r>
      <w:r w:rsidR="00E90160" w:rsidRPr="003F2564">
        <w:rPr>
          <w:b/>
          <w:bCs/>
          <w:i w:val="0"/>
          <w:iCs w:val="0"/>
          <w:color w:val="000000" w:themeColor="text1"/>
          <w:sz w:val="20"/>
          <w:szCs w:val="20"/>
        </w:rPr>
        <w:t>o</w:t>
      </w:r>
      <w:r w:rsidR="00C46FC5" w:rsidRPr="003F2564">
        <w:rPr>
          <w:b/>
          <w:bCs/>
          <w:i w:val="0"/>
          <w:iCs w:val="0"/>
          <w:color w:val="000000" w:themeColor="text1"/>
          <w:sz w:val="20"/>
          <w:szCs w:val="20"/>
        </w:rPr>
        <w:t>ption-3 of proposal-1 for UL resource muting.</w:t>
      </w:r>
    </w:p>
    <w:p w14:paraId="37ADB679" w14:textId="77777777" w:rsidR="005F5147" w:rsidRPr="003F2564" w:rsidRDefault="005F5147" w:rsidP="005F5147">
      <w:pPr>
        <w:numPr>
          <w:ilvl w:val="0"/>
          <w:numId w:val="29"/>
        </w:numPr>
        <w:tabs>
          <w:tab w:val="num" w:pos="720"/>
        </w:tabs>
        <w:rPr>
          <w:b/>
          <w:bCs/>
          <w:color w:val="000000" w:themeColor="text1"/>
          <w:lang w:val="en-US"/>
        </w:rPr>
      </w:pPr>
      <w:r w:rsidRPr="003F2564">
        <w:rPr>
          <w:b/>
          <w:bCs/>
          <w:color w:val="000000" w:themeColor="text1"/>
        </w:rPr>
        <w:t xml:space="preserve">Option 3: The time location of each of one or more UL muting symbols is semi-statically configured </w:t>
      </w:r>
      <w:r w:rsidRPr="003F2564">
        <w:rPr>
          <w:b/>
          <w:bCs/>
          <w:color w:val="FF0000"/>
        </w:rPr>
        <w:t>corresponding to each row of TDRA table by extending TDRA table</w:t>
      </w:r>
      <w:r w:rsidRPr="003F2564">
        <w:rPr>
          <w:b/>
          <w:bCs/>
          <w:color w:val="000000" w:themeColor="text1"/>
        </w:rPr>
        <w:t xml:space="preserve">, and </w:t>
      </w:r>
      <w:r w:rsidRPr="003F2564">
        <w:rPr>
          <w:b/>
          <w:bCs/>
          <w:strike/>
          <w:color w:val="FF0000"/>
        </w:rPr>
        <w:t>none, one or two</w:t>
      </w:r>
      <w:r w:rsidRPr="003F2564">
        <w:rPr>
          <w:b/>
          <w:bCs/>
          <w:color w:val="FF0000"/>
        </w:rPr>
        <w:t xml:space="preserve"> </w:t>
      </w:r>
      <w:r w:rsidRPr="003F2564">
        <w:rPr>
          <w:b/>
          <w:bCs/>
          <w:color w:val="000000" w:themeColor="text1"/>
        </w:rPr>
        <w:t xml:space="preserve">the time location of UL muting symbol(s) is dynamically indicated by TDRA indicator field in DCI. </w:t>
      </w:r>
    </w:p>
    <w:p w14:paraId="1E3E0CFC" w14:textId="77777777" w:rsidR="005F5147" w:rsidRPr="003F2564" w:rsidRDefault="005F5147" w:rsidP="005F5147">
      <w:pPr>
        <w:pStyle w:val="ListParagraph"/>
        <w:numPr>
          <w:ilvl w:val="1"/>
          <w:numId w:val="29"/>
        </w:numPr>
        <w:rPr>
          <w:rFonts w:ascii="Times New Roman" w:hAnsi="Times New Roman"/>
          <w:b/>
          <w:bCs/>
          <w:color w:val="000000" w:themeColor="text1"/>
          <w:sz w:val="20"/>
          <w:szCs w:val="20"/>
          <w:lang w:val="en-GB"/>
        </w:rPr>
      </w:pPr>
      <w:r w:rsidRPr="003F2564">
        <w:rPr>
          <w:rFonts w:ascii="Times New Roman" w:hAnsi="Times New Roman"/>
          <w:b/>
          <w:bCs/>
          <w:color w:val="000000" w:themeColor="text1"/>
          <w:sz w:val="20"/>
          <w:szCs w:val="20"/>
        </w:rPr>
        <w:t>FFS: Dynamic turn ON/OFF the UL resource muting</w:t>
      </w:r>
    </w:p>
    <w:p w14:paraId="30A4A72A" w14:textId="77777777" w:rsidR="005F5147" w:rsidRPr="005F5147" w:rsidRDefault="005F5147" w:rsidP="005F5147"/>
    <w:p w14:paraId="4931BD32" w14:textId="65F1038C" w:rsidR="00C72EF9" w:rsidRDefault="00C72EF9" w:rsidP="003526D5">
      <w:pPr>
        <w:pStyle w:val="Heading3"/>
        <w:rPr>
          <w:b/>
          <w:bCs/>
          <w:sz w:val="24"/>
          <w:szCs w:val="24"/>
        </w:rPr>
      </w:pPr>
      <w:bookmarkStart w:id="5" w:name="_Ref180771261"/>
      <w:r w:rsidRPr="003526D5">
        <w:rPr>
          <w:b/>
          <w:bCs/>
          <w:sz w:val="24"/>
          <w:szCs w:val="24"/>
        </w:rPr>
        <w:t>UL resource muting for PUSCH repetition</w:t>
      </w:r>
      <w:bookmarkEnd w:id="5"/>
    </w:p>
    <w:p w14:paraId="0565AE17" w14:textId="000BCC63" w:rsidR="005809DB" w:rsidRPr="005809DB" w:rsidRDefault="005809DB" w:rsidP="005809DB">
      <w:r>
        <w:t>As in case of PUSCH</w:t>
      </w:r>
      <w:r w:rsidRPr="005809DB">
        <w:t xml:space="preserve"> repetition type-A</w:t>
      </w:r>
      <w:r>
        <w:t>, each repetition of the PUSCH is transmitted in the different slot. Also, it is likely that the CLI interference experienced by each slot of the uplink at victim gNBs is different as the beamforming weight</w:t>
      </w:r>
      <w:r w:rsidR="00A817D7">
        <w:t xml:space="preserve"> applied by </w:t>
      </w:r>
      <w:r>
        <w:t xml:space="preserve">the aggressor gNB </w:t>
      </w:r>
      <w:r w:rsidR="00A817D7">
        <w:t xml:space="preserve">on the downlink signal </w:t>
      </w:r>
      <w:r>
        <w:t>can be different for each slot</w:t>
      </w:r>
      <w:r w:rsidR="00A817D7">
        <w:t xml:space="preserve"> based on the UE </w:t>
      </w:r>
      <w:r w:rsidR="00996E89">
        <w:t>position</w:t>
      </w:r>
      <w:r>
        <w:t>.</w:t>
      </w:r>
      <w:r w:rsidR="00E57145">
        <w:t xml:space="preserve"> Hence,</w:t>
      </w:r>
      <w:r>
        <w:t xml:space="preserve"> </w:t>
      </w:r>
      <w:r w:rsidR="00E57145">
        <w:t>w</w:t>
      </w:r>
      <w:r>
        <w:t xml:space="preserve">e propose to support the UL resource muting for each repetition of </w:t>
      </w:r>
      <w:r w:rsidRPr="00A817D7">
        <w:t>PUSCH repetition type-A</w:t>
      </w:r>
      <w:r>
        <w:rPr>
          <w:b/>
          <w:bCs/>
        </w:rPr>
        <w:t>.</w:t>
      </w:r>
    </w:p>
    <w:p w14:paraId="4C54055E" w14:textId="3A1C4B44" w:rsidR="00A817D7" w:rsidRDefault="00A817D7" w:rsidP="003526D5">
      <w:pPr>
        <w:rPr>
          <w:lang w:eastAsia="zh-CN"/>
        </w:rPr>
      </w:pPr>
    </w:p>
    <w:p w14:paraId="6A804DD0" w14:textId="013FD84E" w:rsidR="00A817D7" w:rsidRPr="00A817D7" w:rsidRDefault="004D4366" w:rsidP="008D05DE">
      <w:pPr>
        <w:pStyle w:val="Caption"/>
        <w:keepNext/>
        <w:rPr>
          <w:b/>
          <w:bCs/>
          <w:i w:val="0"/>
          <w:iCs w:val="0"/>
          <w:color w:val="000000" w:themeColor="text1"/>
          <w:sz w:val="20"/>
          <w:szCs w:val="20"/>
        </w:rPr>
      </w:pPr>
      <w:bookmarkStart w:id="6" w:name="_Toc181772532"/>
      <w:r w:rsidRPr="004D4366">
        <w:rPr>
          <w:b/>
          <w:bCs/>
          <w:i w:val="0"/>
          <w:iCs w:val="0"/>
          <w:color w:val="000000" w:themeColor="text1"/>
          <w:sz w:val="20"/>
          <w:szCs w:val="20"/>
        </w:rPr>
        <w:t xml:space="preserve">Proposal </w:t>
      </w:r>
      <w:r w:rsidRPr="004D4366">
        <w:rPr>
          <w:b/>
          <w:bCs/>
          <w:i w:val="0"/>
          <w:iCs w:val="0"/>
          <w:color w:val="000000" w:themeColor="text1"/>
          <w:sz w:val="20"/>
          <w:szCs w:val="20"/>
        </w:rPr>
        <w:fldChar w:fldCharType="begin"/>
      </w:r>
      <w:r w:rsidRPr="004D4366">
        <w:rPr>
          <w:b/>
          <w:bCs/>
          <w:i w:val="0"/>
          <w:iCs w:val="0"/>
          <w:color w:val="000000" w:themeColor="text1"/>
          <w:sz w:val="20"/>
          <w:szCs w:val="20"/>
        </w:rPr>
        <w:instrText xml:space="preserve"> SEQ Proposal \* ARABIC </w:instrText>
      </w:r>
      <w:r w:rsidRPr="004D4366">
        <w:rPr>
          <w:b/>
          <w:bCs/>
          <w:i w:val="0"/>
          <w:iCs w:val="0"/>
          <w:color w:val="000000" w:themeColor="text1"/>
          <w:sz w:val="20"/>
          <w:szCs w:val="20"/>
        </w:rPr>
        <w:fldChar w:fldCharType="separate"/>
      </w:r>
      <w:r w:rsidR="0088209B">
        <w:rPr>
          <w:b/>
          <w:bCs/>
          <w:i w:val="0"/>
          <w:iCs w:val="0"/>
          <w:noProof/>
          <w:color w:val="000000" w:themeColor="text1"/>
          <w:sz w:val="20"/>
          <w:szCs w:val="20"/>
        </w:rPr>
        <w:t>3</w:t>
      </w:r>
      <w:r w:rsidRPr="004D4366">
        <w:rPr>
          <w:b/>
          <w:bCs/>
          <w:i w:val="0"/>
          <w:iCs w:val="0"/>
          <w:color w:val="000000" w:themeColor="text1"/>
          <w:sz w:val="20"/>
          <w:szCs w:val="20"/>
        </w:rPr>
        <w:fldChar w:fldCharType="end"/>
      </w:r>
      <w:r w:rsidRPr="004D4366">
        <w:rPr>
          <w:b/>
          <w:bCs/>
          <w:i w:val="0"/>
          <w:iCs w:val="0"/>
          <w:color w:val="000000" w:themeColor="text1"/>
          <w:sz w:val="20"/>
          <w:szCs w:val="20"/>
        </w:rPr>
        <w:t>: We support the</w:t>
      </w:r>
      <w:r w:rsidR="0071021D">
        <w:rPr>
          <w:b/>
          <w:bCs/>
          <w:i w:val="0"/>
          <w:iCs w:val="0"/>
          <w:color w:val="000000" w:themeColor="text1"/>
          <w:sz w:val="20"/>
          <w:szCs w:val="20"/>
        </w:rPr>
        <w:t xml:space="preserve"> proposal of</w:t>
      </w:r>
      <w:r w:rsidRPr="004D4366">
        <w:rPr>
          <w:b/>
          <w:bCs/>
          <w:i w:val="0"/>
          <w:iCs w:val="0"/>
          <w:color w:val="000000" w:themeColor="text1"/>
          <w:sz w:val="20"/>
          <w:szCs w:val="20"/>
        </w:rPr>
        <w:t xml:space="preserve"> UL resource muting for each repetition of PUSCH repetition type-A.</w:t>
      </w:r>
      <w:bookmarkEnd w:id="6"/>
    </w:p>
    <w:p w14:paraId="7EF67798" w14:textId="283796F1" w:rsidR="000D7289" w:rsidRDefault="00996E89" w:rsidP="000D4E5A">
      <w:pPr>
        <w:rPr>
          <w:lang w:eastAsia="en-IN"/>
        </w:rPr>
      </w:pPr>
      <w:r w:rsidRPr="68420B09">
        <w:rPr>
          <w:lang w:eastAsia="zh-CN"/>
        </w:rPr>
        <w:t xml:space="preserve">For PUSCH repetition type B, </w:t>
      </w:r>
      <w:r w:rsidR="00693F3F" w:rsidRPr="68420B09">
        <w:rPr>
          <w:lang w:eastAsia="zh-CN"/>
        </w:rPr>
        <w:t xml:space="preserve">when </w:t>
      </w:r>
      <w:r w:rsidR="00E57145" w:rsidRPr="68420B09">
        <w:rPr>
          <w:lang w:eastAsia="zh-CN"/>
        </w:rPr>
        <w:t xml:space="preserve">one nominal repetition is </w:t>
      </w:r>
      <w:r w:rsidR="000D7289" w:rsidRPr="68420B09">
        <w:rPr>
          <w:lang w:eastAsia="zh-CN"/>
        </w:rPr>
        <w:t xml:space="preserve">split </w:t>
      </w:r>
      <w:r w:rsidR="0FE32429" w:rsidRPr="68420B09">
        <w:rPr>
          <w:lang w:eastAsia="zh-CN"/>
        </w:rPr>
        <w:t>into</w:t>
      </w:r>
      <w:r w:rsidR="000D7289" w:rsidRPr="68420B09">
        <w:rPr>
          <w:lang w:eastAsia="zh-CN"/>
        </w:rPr>
        <w:t xml:space="preserve"> multiple</w:t>
      </w:r>
      <w:r w:rsidR="00E57145" w:rsidRPr="68420B09">
        <w:rPr>
          <w:lang w:eastAsia="zh-CN"/>
        </w:rPr>
        <w:t xml:space="preserve"> actual repetition</w:t>
      </w:r>
      <w:r w:rsidR="006B3FE3" w:rsidRPr="68420B09">
        <w:rPr>
          <w:lang w:eastAsia="zh-CN"/>
        </w:rPr>
        <w:t xml:space="preserve">. The number of symbols per actual repetition reduces. </w:t>
      </w:r>
      <w:r w:rsidR="000D4E5A" w:rsidRPr="68420B09">
        <w:rPr>
          <w:lang w:eastAsia="en-IN"/>
        </w:rPr>
        <w:t>In case of PUSCH repetition type-B, applying muting to each individual repetition may not be efficient when nominal repetitions are split into multiple actual repetitions due to reduction of available resources. However, when a single nominal repetition is transmitted as one actual transmission, we can apply UL muting to that repetition.</w:t>
      </w:r>
    </w:p>
    <w:p w14:paraId="46FC5848" w14:textId="77777777" w:rsidR="0036630C" w:rsidRDefault="0036630C" w:rsidP="000D4E5A">
      <w:pPr>
        <w:rPr>
          <w:lang w:eastAsia="zh-CN"/>
        </w:rPr>
      </w:pPr>
    </w:p>
    <w:p w14:paraId="3C321303" w14:textId="188BCAE3" w:rsidR="00E60CB1" w:rsidRPr="00623485" w:rsidRDefault="000D7289" w:rsidP="00623485">
      <w:pPr>
        <w:pStyle w:val="Caption"/>
        <w:rPr>
          <w:b/>
          <w:bCs/>
          <w:i w:val="0"/>
          <w:iCs w:val="0"/>
          <w:color w:val="000000" w:themeColor="text1"/>
          <w:sz w:val="20"/>
          <w:szCs w:val="20"/>
        </w:rPr>
      </w:pPr>
      <w:bookmarkStart w:id="7" w:name="_Toc181772533"/>
      <w:r w:rsidRPr="00DC3B3A">
        <w:rPr>
          <w:b/>
          <w:bCs/>
          <w:i w:val="0"/>
          <w:iCs w:val="0"/>
          <w:color w:val="000000" w:themeColor="text1"/>
          <w:sz w:val="20"/>
          <w:szCs w:val="20"/>
        </w:rPr>
        <w:t xml:space="preserve">Proposal </w:t>
      </w:r>
      <w:r w:rsidRPr="00DC3B3A">
        <w:rPr>
          <w:b/>
          <w:bCs/>
          <w:i w:val="0"/>
          <w:iCs w:val="0"/>
          <w:color w:val="000000" w:themeColor="text1"/>
          <w:sz w:val="20"/>
          <w:szCs w:val="20"/>
        </w:rPr>
        <w:fldChar w:fldCharType="begin"/>
      </w:r>
      <w:r w:rsidRPr="00DC3B3A">
        <w:rPr>
          <w:b/>
          <w:bCs/>
          <w:i w:val="0"/>
          <w:iCs w:val="0"/>
          <w:color w:val="000000" w:themeColor="text1"/>
          <w:sz w:val="20"/>
          <w:szCs w:val="20"/>
        </w:rPr>
        <w:instrText xml:space="preserve"> SEQ Proposal \* ARABIC </w:instrText>
      </w:r>
      <w:r w:rsidRPr="00DC3B3A">
        <w:rPr>
          <w:b/>
          <w:bCs/>
          <w:i w:val="0"/>
          <w:iCs w:val="0"/>
          <w:color w:val="000000" w:themeColor="text1"/>
          <w:sz w:val="20"/>
          <w:szCs w:val="20"/>
        </w:rPr>
        <w:fldChar w:fldCharType="separate"/>
      </w:r>
      <w:r w:rsidR="0088209B">
        <w:rPr>
          <w:b/>
          <w:bCs/>
          <w:i w:val="0"/>
          <w:iCs w:val="0"/>
          <w:noProof/>
          <w:color w:val="000000" w:themeColor="text1"/>
          <w:sz w:val="20"/>
          <w:szCs w:val="20"/>
        </w:rPr>
        <w:t>4</w:t>
      </w:r>
      <w:r w:rsidRPr="00DC3B3A">
        <w:rPr>
          <w:b/>
          <w:bCs/>
          <w:i w:val="0"/>
          <w:iCs w:val="0"/>
          <w:color w:val="000000" w:themeColor="text1"/>
          <w:sz w:val="20"/>
          <w:szCs w:val="20"/>
        </w:rPr>
        <w:fldChar w:fldCharType="end"/>
      </w:r>
      <w:r w:rsidRPr="00DC3B3A">
        <w:rPr>
          <w:b/>
          <w:bCs/>
          <w:i w:val="0"/>
          <w:iCs w:val="0"/>
          <w:color w:val="000000" w:themeColor="text1"/>
          <w:sz w:val="20"/>
          <w:szCs w:val="20"/>
        </w:rPr>
        <w:t xml:space="preserve"> </w:t>
      </w:r>
      <w:r w:rsidR="00CF11BE">
        <w:rPr>
          <w:b/>
          <w:bCs/>
          <w:i w:val="0"/>
          <w:iCs w:val="0"/>
          <w:color w:val="000000" w:themeColor="text1"/>
          <w:sz w:val="20"/>
          <w:szCs w:val="20"/>
        </w:rPr>
        <w:t xml:space="preserve">The </w:t>
      </w:r>
      <w:r w:rsidR="00114C38" w:rsidRPr="00DC3B3A">
        <w:rPr>
          <w:b/>
          <w:bCs/>
          <w:i w:val="0"/>
          <w:iCs w:val="0"/>
          <w:color w:val="000000" w:themeColor="text1"/>
          <w:sz w:val="20"/>
          <w:szCs w:val="20"/>
        </w:rPr>
        <w:t>PUSCH repetition type-B</w:t>
      </w:r>
      <w:r w:rsidR="00114C38">
        <w:rPr>
          <w:b/>
          <w:bCs/>
          <w:i w:val="0"/>
          <w:iCs w:val="0"/>
          <w:color w:val="000000" w:themeColor="text1"/>
          <w:sz w:val="20"/>
          <w:szCs w:val="20"/>
        </w:rPr>
        <w:t xml:space="preserve">, if the number of </w:t>
      </w:r>
      <w:r w:rsidR="00CF11BE">
        <w:rPr>
          <w:b/>
          <w:bCs/>
          <w:i w:val="0"/>
          <w:iCs w:val="0"/>
          <w:color w:val="000000" w:themeColor="text1"/>
          <w:sz w:val="20"/>
          <w:szCs w:val="20"/>
        </w:rPr>
        <w:t>symbols</w:t>
      </w:r>
      <w:r w:rsidR="00114C38">
        <w:rPr>
          <w:b/>
          <w:bCs/>
          <w:i w:val="0"/>
          <w:iCs w:val="0"/>
          <w:color w:val="000000" w:themeColor="text1"/>
          <w:sz w:val="20"/>
          <w:szCs w:val="20"/>
        </w:rPr>
        <w:t xml:space="preserve"> for </w:t>
      </w:r>
      <w:r w:rsidR="00CF11BE">
        <w:rPr>
          <w:b/>
          <w:bCs/>
          <w:i w:val="0"/>
          <w:iCs w:val="0"/>
          <w:color w:val="000000" w:themeColor="text1"/>
          <w:sz w:val="20"/>
          <w:szCs w:val="20"/>
        </w:rPr>
        <w:t xml:space="preserve">an </w:t>
      </w:r>
      <w:r w:rsidR="00114C38">
        <w:rPr>
          <w:b/>
          <w:bCs/>
          <w:i w:val="0"/>
          <w:iCs w:val="0"/>
          <w:color w:val="000000" w:themeColor="text1"/>
          <w:sz w:val="20"/>
          <w:szCs w:val="20"/>
        </w:rPr>
        <w:t xml:space="preserve">actual repetition are less than </w:t>
      </w:r>
      <w:r w:rsidR="00CF11BE">
        <w:rPr>
          <w:b/>
          <w:bCs/>
          <w:i w:val="0"/>
          <w:iCs w:val="0"/>
          <w:color w:val="000000" w:themeColor="text1"/>
          <w:sz w:val="20"/>
          <w:szCs w:val="20"/>
        </w:rPr>
        <w:t>the</w:t>
      </w:r>
      <w:r w:rsidR="00114C38">
        <w:rPr>
          <w:b/>
          <w:bCs/>
          <w:i w:val="0"/>
          <w:iCs w:val="0"/>
          <w:color w:val="000000" w:themeColor="text1"/>
          <w:sz w:val="20"/>
          <w:szCs w:val="20"/>
        </w:rPr>
        <w:t xml:space="preserve"> threshold value then UL resource muting is not applied.</w:t>
      </w:r>
      <w:bookmarkEnd w:id="7"/>
    </w:p>
    <w:p w14:paraId="5994528D" w14:textId="78812D45" w:rsidR="00E40D11" w:rsidRDefault="00C72EF9" w:rsidP="003526D5">
      <w:pPr>
        <w:pStyle w:val="Heading3"/>
        <w:rPr>
          <w:b/>
          <w:bCs/>
          <w:sz w:val="24"/>
          <w:szCs w:val="24"/>
        </w:rPr>
      </w:pPr>
      <w:r w:rsidRPr="003526D5">
        <w:rPr>
          <w:b/>
          <w:bCs/>
          <w:sz w:val="24"/>
          <w:szCs w:val="24"/>
        </w:rPr>
        <w:t>UL resource muting for multi-PUSCH scheduled by a single DCI</w:t>
      </w:r>
      <w:r w:rsidR="00E40D11" w:rsidRPr="003526D5">
        <w:rPr>
          <w:b/>
          <w:bCs/>
          <w:sz w:val="24"/>
          <w:szCs w:val="24"/>
        </w:rPr>
        <w:t xml:space="preserve"> </w:t>
      </w:r>
    </w:p>
    <w:p w14:paraId="39C6762C" w14:textId="77777777" w:rsidR="008152D2" w:rsidRDefault="00F901FB" w:rsidP="00AB7DAD">
      <w:r>
        <w:t xml:space="preserve">As, the time domain resources allocation for the each PUSCH transmission are configured separately, which contains start symbol and number of symbols. The </w:t>
      </w:r>
      <w:r w:rsidR="008152D2">
        <w:t xml:space="preserve">time location of </w:t>
      </w:r>
      <w:r>
        <w:t>UL resource muting can be configured semi-</w:t>
      </w:r>
      <w:r w:rsidR="00371205">
        <w:t>statically</w:t>
      </w:r>
      <w:r>
        <w:t xml:space="preserve"> for each PUSCH transmission of </w:t>
      </w:r>
      <w:r w:rsidRPr="00F901FB">
        <w:t>multi-PUSCH scheduled by a single DCI</w:t>
      </w:r>
      <w:r w:rsidR="00C266B0">
        <w:t>.</w:t>
      </w:r>
      <w:r w:rsidR="008152D2">
        <w:t xml:space="preserve"> </w:t>
      </w:r>
    </w:p>
    <w:p w14:paraId="4635C76E" w14:textId="318CF0B9" w:rsidR="00AB7DAD" w:rsidRDefault="008152D2" w:rsidP="00AB7DAD">
      <w:r>
        <w:t xml:space="preserve">Also, the time domain resource allocation for </w:t>
      </w:r>
      <w:r w:rsidR="71DF9DFB">
        <w:t>all</w:t>
      </w:r>
      <w:r>
        <w:t xml:space="preserve"> the scheduled PUSCH by a single-DCI can be different</w:t>
      </w:r>
      <w:r w:rsidR="000F3E14">
        <w:t>. Hence, it may require different time location of UL resource muting for each PUSCH transmission.</w:t>
      </w:r>
    </w:p>
    <w:p w14:paraId="538E2B89" w14:textId="10290CD3" w:rsidR="008152D2" w:rsidRDefault="008152D2" w:rsidP="00AB7DAD"/>
    <w:p w14:paraId="1C566CFE" w14:textId="10DF8085" w:rsidR="00AB7DAD" w:rsidRPr="00A048FA" w:rsidRDefault="008152D2" w:rsidP="00D03F7A">
      <w:pPr>
        <w:pStyle w:val="Caption"/>
        <w:rPr>
          <w:b/>
          <w:bCs/>
        </w:rPr>
      </w:pPr>
      <w:bookmarkStart w:id="8" w:name="_Toc181772534"/>
      <w:r w:rsidRPr="00A048FA">
        <w:rPr>
          <w:b/>
          <w:bCs/>
          <w:i w:val="0"/>
          <w:iCs w:val="0"/>
          <w:color w:val="000000" w:themeColor="text1"/>
          <w:sz w:val="20"/>
          <w:szCs w:val="20"/>
        </w:rPr>
        <w:t xml:space="preserve">Proposal </w:t>
      </w:r>
      <w:r w:rsidRPr="00A048FA">
        <w:rPr>
          <w:b/>
          <w:bCs/>
          <w:i w:val="0"/>
          <w:iCs w:val="0"/>
          <w:color w:val="000000" w:themeColor="text1"/>
          <w:sz w:val="20"/>
          <w:szCs w:val="20"/>
        </w:rPr>
        <w:fldChar w:fldCharType="begin"/>
      </w:r>
      <w:r w:rsidRPr="00A048FA">
        <w:rPr>
          <w:b/>
          <w:bCs/>
          <w:i w:val="0"/>
          <w:iCs w:val="0"/>
          <w:color w:val="000000" w:themeColor="text1"/>
          <w:sz w:val="20"/>
          <w:szCs w:val="20"/>
        </w:rPr>
        <w:instrText xml:space="preserve"> SEQ Proposal \* ARABIC </w:instrText>
      </w:r>
      <w:r w:rsidRPr="00A048FA">
        <w:rPr>
          <w:b/>
          <w:bCs/>
          <w:i w:val="0"/>
          <w:iCs w:val="0"/>
          <w:color w:val="000000" w:themeColor="text1"/>
          <w:sz w:val="20"/>
          <w:szCs w:val="20"/>
        </w:rPr>
        <w:fldChar w:fldCharType="separate"/>
      </w:r>
      <w:r w:rsidR="0088209B">
        <w:rPr>
          <w:b/>
          <w:bCs/>
          <w:i w:val="0"/>
          <w:iCs w:val="0"/>
          <w:noProof/>
          <w:color w:val="000000" w:themeColor="text1"/>
          <w:sz w:val="20"/>
          <w:szCs w:val="20"/>
        </w:rPr>
        <w:t>5</w:t>
      </w:r>
      <w:r w:rsidRPr="00A048FA">
        <w:rPr>
          <w:b/>
          <w:bCs/>
          <w:i w:val="0"/>
          <w:iCs w:val="0"/>
          <w:color w:val="000000" w:themeColor="text1"/>
          <w:sz w:val="20"/>
          <w:szCs w:val="20"/>
        </w:rPr>
        <w:fldChar w:fldCharType="end"/>
      </w:r>
      <w:r w:rsidRPr="00A048FA">
        <w:rPr>
          <w:b/>
          <w:bCs/>
          <w:i w:val="0"/>
          <w:iCs w:val="0"/>
          <w:color w:val="000000" w:themeColor="text1"/>
          <w:sz w:val="20"/>
          <w:szCs w:val="20"/>
        </w:rPr>
        <w:t xml:space="preserve">: Support </w:t>
      </w:r>
      <w:r w:rsidR="00D03F7A" w:rsidRPr="00A048FA">
        <w:rPr>
          <w:b/>
          <w:bCs/>
          <w:i w:val="0"/>
          <w:iCs w:val="0"/>
          <w:color w:val="000000" w:themeColor="text1"/>
          <w:sz w:val="20"/>
          <w:szCs w:val="20"/>
        </w:rPr>
        <w:t>different time location of UL resource muting for each of the PUSCH transmission of multi-PUSCH scheduled by a single DCI</w:t>
      </w:r>
      <w:r w:rsidR="000B3EA8" w:rsidRPr="00A048FA">
        <w:rPr>
          <w:b/>
          <w:bCs/>
          <w:i w:val="0"/>
          <w:iCs w:val="0"/>
          <w:color w:val="000000" w:themeColor="text1"/>
          <w:sz w:val="20"/>
          <w:szCs w:val="20"/>
        </w:rPr>
        <w:t>.</w:t>
      </w:r>
      <w:bookmarkEnd w:id="8"/>
    </w:p>
    <w:p w14:paraId="17614F3C" w14:textId="40DF28BF" w:rsidR="000C06E5" w:rsidRPr="000C06E5" w:rsidRDefault="000650BF" w:rsidP="000C06E5">
      <w:pPr>
        <w:pStyle w:val="Heading3"/>
        <w:rPr>
          <w:b/>
          <w:bCs/>
          <w:sz w:val="24"/>
          <w:szCs w:val="24"/>
        </w:rPr>
      </w:pPr>
      <w:r>
        <w:rPr>
          <w:b/>
          <w:bCs/>
          <w:sz w:val="24"/>
          <w:szCs w:val="24"/>
        </w:rPr>
        <w:t>Study</w:t>
      </w:r>
      <w:r w:rsidR="00263E9E">
        <w:rPr>
          <w:b/>
          <w:bCs/>
          <w:sz w:val="24"/>
          <w:szCs w:val="24"/>
        </w:rPr>
        <w:t xml:space="preserve"> of</w:t>
      </w:r>
      <w:r>
        <w:rPr>
          <w:b/>
          <w:bCs/>
          <w:sz w:val="24"/>
          <w:szCs w:val="24"/>
        </w:rPr>
        <w:t xml:space="preserve"> the necessity of following conditions to apply UL resource muting for a PUSCH</w:t>
      </w:r>
    </w:p>
    <w:p w14:paraId="48C944F6"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1: When the number of PUSCH symbols is less than threshold, UL resource muting is not applied</w:t>
      </w:r>
    </w:p>
    <w:p w14:paraId="6C676296"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2: If the scheduled PUSCH uses a MCS lower than certain reference MCS index, UL resource muting is not applied</w:t>
      </w:r>
    </w:p>
    <w:p w14:paraId="553E10CC"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3: When the number of scheduled RBs is less than threshold, UL resource muting is not applied</w:t>
      </w:r>
    </w:p>
    <w:p w14:paraId="49174923"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4: When the number of DMRS symbols is larger than threshold, UL resource muting is not applied</w:t>
      </w:r>
    </w:p>
    <w:p w14:paraId="1D5D9431"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5: UL resource muting is not applied according to the PHY priority of PUSCH</w:t>
      </w:r>
    </w:p>
    <w:p w14:paraId="2A0AD26D"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6: For PUSCH that is a retransmission, UL resource muting is not applied—</w:t>
      </w:r>
    </w:p>
    <w:p w14:paraId="7C376308"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7: For PUSCH that is scheduled by DCI format 0_0, UL resource muting is not applied</w:t>
      </w:r>
    </w:p>
    <w:p w14:paraId="73DF1606"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Condition 8: for PUSCH with repetition type B, UL resource muting is not applied</w:t>
      </w:r>
    </w:p>
    <w:p w14:paraId="505CE894" w14:textId="77777777" w:rsidR="000C06E5" w:rsidRPr="00E167BE" w:rsidRDefault="000C06E5" w:rsidP="000C06E5">
      <w:pPr>
        <w:numPr>
          <w:ilvl w:val="0"/>
          <w:numId w:val="35"/>
        </w:numPr>
        <w:tabs>
          <w:tab w:val="num" w:pos="720"/>
        </w:tabs>
        <w:rPr>
          <w:b/>
          <w:bCs/>
          <w:lang w:val="en-US" w:eastAsia="zh-CN"/>
        </w:rPr>
      </w:pPr>
      <w:r w:rsidRPr="00E167BE">
        <w:rPr>
          <w:b/>
          <w:bCs/>
          <w:lang w:eastAsia="zh-CN"/>
        </w:rPr>
        <w:t>Condition 9: For PUSCH carrying certain UCI type with high PHY priority, UL resource muting is not applied.</w:t>
      </w:r>
    </w:p>
    <w:p w14:paraId="17534E1C" w14:textId="77777777" w:rsidR="000C06E5" w:rsidRPr="00E167BE" w:rsidRDefault="000C06E5" w:rsidP="000C06E5">
      <w:pPr>
        <w:numPr>
          <w:ilvl w:val="0"/>
          <w:numId w:val="35"/>
        </w:numPr>
        <w:tabs>
          <w:tab w:val="num" w:pos="720"/>
        </w:tabs>
        <w:rPr>
          <w:b/>
          <w:bCs/>
          <w:lang w:val="en-US" w:eastAsia="zh-CN"/>
        </w:rPr>
      </w:pPr>
      <w:r w:rsidRPr="00E167BE">
        <w:rPr>
          <w:b/>
          <w:bCs/>
          <w:lang w:val="en-US" w:eastAsia="zh-CN"/>
        </w:rPr>
        <w:t>Other conditions are not precluded.</w:t>
      </w:r>
    </w:p>
    <w:p w14:paraId="4E0FA211" w14:textId="77777777" w:rsidR="000C06E5" w:rsidRPr="000C06E5" w:rsidRDefault="000C06E5" w:rsidP="000C06E5">
      <w:pPr>
        <w:rPr>
          <w:lang w:eastAsia="zh-CN"/>
        </w:rPr>
      </w:pPr>
    </w:p>
    <w:p w14:paraId="364D0045" w14:textId="75D39533" w:rsidR="00347D4B" w:rsidRDefault="00F37DDF" w:rsidP="00347D4B">
      <w:pPr>
        <w:spacing w:before="100" w:beforeAutospacing="1" w:after="100" w:afterAutospacing="1"/>
        <w:rPr>
          <w:rFonts w:eastAsia="Times New Roman"/>
        </w:rPr>
      </w:pPr>
      <w:r>
        <w:rPr>
          <w:rFonts w:eastAsia="Times New Roman"/>
        </w:rPr>
        <w:lastRenderedPageBreak/>
        <w:t>As agreed in the previous meeting RAN1-118-bis</w:t>
      </w:r>
      <w:r w:rsidR="00872BF9">
        <w:rPr>
          <w:rFonts w:eastAsia="Times New Roman"/>
        </w:rPr>
        <w:t xml:space="preserve">, </w:t>
      </w:r>
      <w:r w:rsidR="009D177E">
        <w:rPr>
          <w:rFonts w:eastAsia="Times New Roman"/>
        </w:rPr>
        <w:t xml:space="preserve">one </w:t>
      </w:r>
      <w:r w:rsidR="00347D4B">
        <w:rPr>
          <w:rFonts w:eastAsia="Times New Roman"/>
        </w:rPr>
        <w:t xml:space="preserve">of the </w:t>
      </w:r>
      <w:r w:rsidR="00F22E42">
        <w:rPr>
          <w:rFonts w:eastAsia="Times New Roman"/>
        </w:rPr>
        <w:t xml:space="preserve">following </w:t>
      </w:r>
      <w:r w:rsidR="00347D4B">
        <w:rPr>
          <w:rFonts w:eastAsia="Times New Roman"/>
        </w:rPr>
        <w:t>option</w:t>
      </w:r>
      <w:r w:rsidR="003F6699">
        <w:rPr>
          <w:rFonts w:eastAsia="Times New Roman"/>
        </w:rPr>
        <w:t>s</w:t>
      </w:r>
      <w:r w:rsidR="00347D4B">
        <w:rPr>
          <w:rFonts w:eastAsia="Times New Roman"/>
        </w:rPr>
        <w:t xml:space="preserve"> is selected</w:t>
      </w:r>
      <w:r w:rsidR="009D177E">
        <w:rPr>
          <w:rFonts w:eastAsia="Times New Roman"/>
        </w:rPr>
        <w:t xml:space="preserve"> for UL resource muting</w:t>
      </w:r>
      <w:r w:rsidR="00347D4B">
        <w:rPr>
          <w:rFonts w:eastAsia="Times New Roman"/>
        </w:rPr>
        <w:t>,</w:t>
      </w:r>
    </w:p>
    <w:p w14:paraId="4D7189A1" w14:textId="77777777" w:rsidR="00347D4B" w:rsidRPr="00E17777" w:rsidRDefault="00347D4B" w:rsidP="00347D4B">
      <w:pPr>
        <w:numPr>
          <w:ilvl w:val="0"/>
          <w:numId w:val="26"/>
        </w:numPr>
        <w:tabs>
          <w:tab w:val="num" w:pos="720"/>
        </w:tabs>
        <w:rPr>
          <w:lang w:val="en-US"/>
        </w:rPr>
      </w:pPr>
      <w:r w:rsidRPr="00E17777">
        <w:t>Option 1: The time location of each of one or two UL muting symbols is semi-statically configured and cannot be dynamically indicated</w:t>
      </w:r>
    </w:p>
    <w:p w14:paraId="17B9C660" w14:textId="7B6B04D4" w:rsidR="00347D4B" w:rsidRPr="00E17777" w:rsidRDefault="00347D4B" w:rsidP="00347D4B">
      <w:pPr>
        <w:numPr>
          <w:ilvl w:val="0"/>
          <w:numId w:val="26"/>
        </w:numPr>
        <w:tabs>
          <w:tab w:val="num" w:pos="720"/>
        </w:tabs>
        <w:rPr>
          <w:lang w:val="en-US"/>
        </w:rPr>
      </w:pPr>
      <w:r>
        <w:t xml:space="preserve">Option 2: The time location of each of one or two UL muting symbols is semi-statically configured, and muting </w:t>
      </w:r>
      <w:r w:rsidR="6CB0031D">
        <w:t>all</w:t>
      </w:r>
      <w:r>
        <w:t xml:space="preserve"> the semi-statically configured time location of UL muting symbol(s) can be dynamically turned ON/OFF by TDRA field in DCI </w:t>
      </w:r>
    </w:p>
    <w:p w14:paraId="4CFBFF08" w14:textId="77777777" w:rsidR="00347D4B" w:rsidRPr="00E17777" w:rsidRDefault="00347D4B" w:rsidP="00347D4B">
      <w:pPr>
        <w:numPr>
          <w:ilvl w:val="0"/>
          <w:numId w:val="26"/>
        </w:numPr>
        <w:tabs>
          <w:tab w:val="num" w:pos="720"/>
        </w:tabs>
        <w:rPr>
          <w:lang w:val="en-US"/>
        </w:rPr>
      </w:pPr>
      <w:r w:rsidRPr="00E17777">
        <w:t xml:space="preserve">Option 3: The time location of each of one or more UL muting symbols is semi-statically configured and none, one or two the time location of UL muting symbol(s) is dynamically indicated by TDRA field in DCI </w:t>
      </w:r>
    </w:p>
    <w:p w14:paraId="09A01732" w14:textId="59DC1BA4" w:rsidR="007D366F" w:rsidRDefault="006F484D" w:rsidP="68420B09">
      <w:pPr>
        <w:spacing w:before="100" w:beforeAutospacing="1" w:after="100" w:afterAutospacing="1"/>
        <w:rPr>
          <w:rFonts w:eastAsia="Times New Roman"/>
        </w:rPr>
      </w:pPr>
      <w:r w:rsidRPr="68420B09">
        <w:rPr>
          <w:rFonts w:eastAsia="Times New Roman"/>
        </w:rPr>
        <w:t xml:space="preserve">As in option-1, dynamic indication of UL resource muting </w:t>
      </w:r>
      <w:r w:rsidR="00D47AB8" w:rsidRPr="68420B09">
        <w:rPr>
          <w:rFonts w:eastAsia="Times New Roman"/>
        </w:rPr>
        <w:t>is not supported. Hence</w:t>
      </w:r>
      <w:r w:rsidR="00B06796" w:rsidRPr="68420B09">
        <w:rPr>
          <w:rFonts w:eastAsia="Times New Roman"/>
        </w:rPr>
        <w:t>,</w:t>
      </w:r>
      <w:r w:rsidR="00D47AB8" w:rsidRPr="68420B09">
        <w:rPr>
          <w:rFonts w:eastAsia="Times New Roman"/>
        </w:rPr>
        <w:t xml:space="preserve"> for </w:t>
      </w:r>
      <w:r w:rsidR="0706B8D1" w:rsidRPr="68420B09">
        <w:rPr>
          <w:rFonts w:eastAsia="Times New Roman"/>
        </w:rPr>
        <w:t>all</w:t>
      </w:r>
      <w:r w:rsidR="00D47AB8" w:rsidRPr="68420B09">
        <w:rPr>
          <w:rFonts w:eastAsia="Times New Roman"/>
        </w:rPr>
        <w:t xml:space="preserve"> the above conditions</w:t>
      </w:r>
      <w:r w:rsidR="00BC71AF" w:rsidRPr="68420B09">
        <w:rPr>
          <w:rFonts w:eastAsia="Times New Roman"/>
        </w:rPr>
        <w:t xml:space="preserve">, we need to understand the </w:t>
      </w:r>
      <w:r w:rsidR="00096A53" w:rsidRPr="68420B09">
        <w:rPr>
          <w:rFonts w:eastAsia="Times New Roman"/>
        </w:rPr>
        <w:t xml:space="preserve">necessity of </w:t>
      </w:r>
      <w:r w:rsidR="00BC71AF" w:rsidRPr="68420B09">
        <w:rPr>
          <w:rFonts w:eastAsia="Times New Roman"/>
        </w:rPr>
        <w:t>UL resource muting</w:t>
      </w:r>
      <w:r w:rsidR="00F41361" w:rsidRPr="68420B09">
        <w:rPr>
          <w:rFonts w:eastAsia="Times New Roman"/>
        </w:rPr>
        <w:t xml:space="preserve"> for each of the condition.</w:t>
      </w:r>
    </w:p>
    <w:p w14:paraId="4114E44C" w14:textId="2B51FD5B" w:rsidR="00347D4B" w:rsidRDefault="007D366F" w:rsidP="00347D4B">
      <w:pPr>
        <w:spacing w:before="100" w:beforeAutospacing="1" w:after="100" w:afterAutospacing="1"/>
      </w:pPr>
      <w:r>
        <w:rPr>
          <w:rFonts w:eastAsia="Times New Roman"/>
        </w:rPr>
        <w:t xml:space="preserve">In option-2, </w:t>
      </w:r>
      <w:r w:rsidR="00E321F5">
        <w:rPr>
          <w:rFonts w:eastAsia="Times New Roman"/>
        </w:rPr>
        <w:t>the</w:t>
      </w:r>
      <w:r w:rsidR="000D5A9D">
        <w:rPr>
          <w:rFonts w:eastAsia="Times New Roman"/>
        </w:rPr>
        <w:t xml:space="preserve"> UL resource muting can be</w:t>
      </w:r>
      <w:r w:rsidR="00E321F5">
        <w:rPr>
          <w:rFonts w:eastAsia="Times New Roman"/>
        </w:rPr>
        <w:t xml:space="preserve"> </w:t>
      </w:r>
      <w:r w:rsidR="000D5A9D" w:rsidRPr="000D5A9D">
        <w:t>dynamically turned ON/OFF by TDRA field in DCI.</w:t>
      </w:r>
      <w:r w:rsidR="005960D5">
        <w:t xml:space="preserve"> Hence</w:t>
      </w:r>
      <w:r w:rsidR="00AC606A">
        <w:t>, the UL resource muting</w:t>
      </w:r>
      <w:r w:rsidR="005D2170">
        <w:t xml:space="preserve"> for each of the condition</w:t>
      </w:r>
      <w:r w:rsidR="00AC606A">
        <w:t xml:space="preserve"> can be handled using </w:t>
      </w:r>
      <w:r w:rsidR="009F0E6E" w:rsidRPr="002F184F">
        <w:t>dynamically turned ON/OFF by TDRA field in DC</w:t>
      </w:r>
      <w:r w:rsidR="005D2170">
        <w:t xml:space="preserve">I based on the </w:t>
      </w:r>
      <w:r w:rsidR="003A66F4">
        <w:t>requirement of the network</w:t>
      </w:r>
      <w:r w:rsidR="00413180">
        <w:t>.</w:t>
      </w:r>
      <w:r w:rsidR="002F184F">
        <w:t xml:space="preserve"> </w:t>
      </w:r>
    </w:p>
    <w:p w14:paraId="794EAC30" w14:textId="552770F8" w:rsidR="00E226AD" w:rsidRDefault="003A6F28" w:rsidP="00E35FC9">
      <w:pPr>
        <w:tabs>
          <w:tab w:val="num" w:pos="720"/>
        </w:tabs>
      </w:pPr>
      <w:r>
        <w:t>In option-3, the</w:t>
      </w:r>
      <w:r w:rsidR="00E35FC9">
        <w:t xml:space="preserve"> </w:t>
      </w:r>
      <w:r w:rsidR="00E35FC9" w:rsidRPr="00E17777">
        <w:t>time location of UL muting symbol(s) is dynamically indicated by TDRA field in DCI</w:t>
      </w:r>
      <w:r w:rsidR="00E35FC9">
        <w:t xml:space="preserve">, which </w:t>
      </w:r>
      <w:r w:rsidR="00D03040">
        <w:t xml:space="preserve">can have none, one or two muting symbols. </w:t>
      </w:r>
      <w:r w:rsidR="00267B9B">
        <w:t>B</w:t>
      </w:r>
      <w:r w:rsidR="00D03040">
        <w:t>y configuring none</w:t>
      </w:r>
      <w:r w:rsidR="006C5E4D">
        <w:t>, one or two</w:t>
      </w:r>
      <w:r w:rsidR="00D03040">
        <w:t xml:space="preserve"> muting </w:t>
      </w:r>
      <w:r w:rsidR="00BD4A00">
        <w:t>symbols</w:t>
      </w:r>
      <w:r w:rsidR="00D03040">
        <w:t xml:space="preserve"> for </w:t>
      </w:r>
      <w:r w:rsidR="00E95B23">
        <w:t xml:space="preserve">the required configuration of PUSCH, it is possible to </w:t>
      </w:r>
      <w:r w:rsidR="006C5E4D">
        <w:t>enable/</w:t>
      </w:r>
      <w:r w:rsidR="00E95B23">
        <w:t>disable the UL resource muting</w:t>
      </w:r>
      <w:r w:rsidR="00E156F6">
        <w:t xml:space="preserve"> for above conditions</w:t>
      </w:r>
      <w:r w:rsidR="009A4EA6">
        <w:t>.</w:t>
      </w:r>
    </w:p>
    <w:p w14:paraId="171DCE5D" w14:textId="77777777" w:rsidR="00E226AD" w:rsidRDefault="00E226AD" w:rsidP="00E35FC9">
      <w:pPr>
        <w:tabs>
          <w:tab w:val="num" w:pos="720"/>
        </w:tabs>
      </w:pPr>
    </w:p>
    <w:p w14:paraId="50D20A5D" w14:textId="438A530E" w:rsidR="00E226AD" w:rsidRPr="004845AF" w:rsidRDefault="00E226AD" w:rsidP="00E226AD">
      <w:pPr>
        <w:pStyle w:val="Caption"/>
        <w:rPr>
          <w:b/>
          <w:bCs/>
          <w:i w:val="0"/>
          <w:iCs w:val="0"/>
          <w:color w:val="000000" w:themeColor="text1"/>
          <w:sz w:val="20"/>
          <w:szCs w:val="20"/>
        </w:rPr>
      </w:pPr>
      <w:r w:rsidRPr="004845AF">
        <w:rPr>
          <w:b/>
          <w:bCs/>
          <w:i w:val="0"/>
          <w:iCs w:val="0"/>
          <w:color w:val="000000" w:themeColor="text1"/>
          <w:sz w:val="20"/>
          <w:szCs w:val="20"/>
        </w:rPr>
        <w:t xml:space="preserve">Observation </w:t>
      </w:r>
      <w:r w:rsidRPr="004845AF">
        <w:rPr>
          <w:b/>
          <w:bCs/>
          <w:i w:val="0"/>
          <w:iCs w:val="0"/>
          <w:color w:val="000000" w:themeColor="text1"/>
          <w:sz w:val="20"/>
          <w:szCs w:val="20"/>
        </w:rPr>
        <w:fldChar w:fldCharType="begin"/>
      </w:r>
      <w:r w:rsidRPr="004845AF">
        <w:rPr>
          <w:b/>
          <w:bCs/>
          <w:i w:val="0"/>
          <w:iCs w:val="0"/>
          <w:color w:val="000000" w:themeColor="text1"/>
          <w:sz w:val="20"/>
          <w:szCs w:val="20"/>
        </w:rPr>
        <w:instrText xml:space="preserve"> SEQ Observation \* ARABIC </w:instrText>
      </w:r>
      <w:r w:rsidRPr="004845AF">
        <w:rPr>
          <w:b/>
          <w:bCs/>
          <w:i w:val="0"/>
          <w:iCs w:val="0"/>
          <w:color w:val="000000" w:themeColor="text1"/>
          <w:sz w:val="20"/>
          <w:szCs w:val="20"/>
        </w:rPr>
        <w:fldChar w:fldCharType="separate"/>
      </w:r>
      <w:r w:rsidR="00F26FBE" w:rsidRPr="004845AF">
        <w:rPr>
          <w:b/>
          <w:bCs/>
          <w:i w:val="0"/>
          <w:iCs w:val="0"/>
          <w:noProof/>
          <w:color w:val="000000" w:themeColor="text1"/>
          <w:sz w:val="20"/>
          <w:szCs w:val="20"/>
        </w:rPr>
        <w:t>1</w:t>
      </w:r>
      <w:r w:rsidRPr="004845AF">
        <w:rPr>
          <w:b/>
          <w:bCs/>
          <w:i w:val="0"/>
          <w:iCs w:val="0"/>
          <w:color w:val="000000" w:themeColor="text1"/>
          <w:sz w:val="20"/>
          <w:szCs w:val="20"/>
        </w:rPr>
        <w:fldChar w:fldCharType="end"/>
      </w:r>
      <w:r w:rsidRPr="004845AF">
        <w:rPr>
          <w:b/>
          <w:bCs/>
          <w:i w:val="0"/>
          <w:iCs w:val="0"/>
          <w:color w:val="000000" w:themeColor="text1"/>
          <w:sz w:val="20"/>
          <w:szCs w:val="20"/>
        </w:rPr>
        <w:t>:</w:t>
      </w:r>
      <w:r w:rsidR="002B1264" w:rsidRPr="004845AF">
        <w:rPr>
          <w:b/>
          <w:bCs/>
          <w:i w:val="0"/>
          <w:iCs w:val="0"/>
          <w:color w:val="000000" w:themeColor="text1"/>
          <w:sz w:val="20"/>
          <w:szCs w:val="20"/>
        </w:rPr>
        <w:t xml:space="preserve"> if option-1 </w:t>
      </w:r>
      <w:r w:rsidR="00041086" w:rsidRPr="004845AF">
        <w:rPr>
          <w:b/>
          <w:bCs/>
          <w:i w:val="0"/>
          <w:iCs w:val="0"/>
          <w:color w:val="000000" w:themeColor="text1"/>
          <w:sz w:val="20"/>
          <w:szCs w:val="20"/>
        </w:rPr>
        <w:t xml:space="preserve">of the proposal-1 is selected for time location of UL resource muting then it is required to </w:t>
      </w:r>
      <w:r w:rsidR="005378C3" w:rsidRPr="004845AF">
        <w:rPr>
          <w:b/>
          <w:bCs/>
          <w:i w:val="0"/>
          <w:iCs w:val="0"/>
          <w:color w:val="000000" w:themeColor="text1"/>
          <w:sz w:val="20"/>
          <w:szCs w:val="20"/>
        </w:rPr>
        <w:t>understand the necessity of the UL resource muting for each condition.</w:t>
      </w:r>
    </w:p>
    <w:p w14:paraId="26C4BFFD" w14:textId="0B4AAD53" w:rsidR="00E23A78" w:rsidRPr="004845AF" w:rsidRDefault="005378C3" w:rsidP="005C3E6F">
      <w:pPr>
        <w:pStyle w:val="Caption"/>
        <w:rPr>
          <w:b/>
          <w:bCs/>
          <w:i w:val="0"/>
          <w:iCs w:val="0"/>
          <w:color w:val="000000" w:themeColor="text1"/>
          <w:sz w:val="20"/>
          <w:szCs w:val="20"/>
        </w:rPr>
      </w:pPr>
      <w:r w:rsidRPr="004845AF">
        <w:rPr>
          <w:b/>
          <w:bCs/>
          <w:i w:val="0"/>
          <w:iCs w:val="0"/>
          <w:color w:val="000000" w:themeColor="text1"/>
          <w:sz w:val="20"/>
          <w:szCs w:val="20"/>
        </w:rPr>
        <w:t xml:space="preserve">Observation </w:t>
      </w:r>
      <w:r w:rsidRPr="004845AF">
        <w:rPr>
          <w:b/>
          <w:bCs/>
          <w:i w:val="0"/>
          <w:iCs w:val="0"/>
          <w:color w:val="000000" w:themeColor="text1"/>
          <w:sz w:val="20"/>
          <w:szCs w:val="20"/>
        </w:rPr>
        <w:fldChar w:fldCharType="begin"/>
      </w:r>
      <w:r w:rsidRPr="004845AF">
        <w:rPr>
          <w:b/>
          <w:bCs/>
          <w:i w:val="0"/>
          <w:iCs w:val="0"/>
          <w:color w:val="000000" w:themeColor="text1"/>
          <w:sz w:val="20"/>
          <w:szCs w:val="20"/>
        </w:rPr>
        <w:instrText xml:space="preserve"> SEQ Observation \* ARABIC </w:instrText>
      </w:r>
      <w:r w:rsidRPr="004845AF">
        <w:rPr>
          <w:b/>
          <w:bCs/>
          <w:i w:val="0"/>
          <w:iCs w:val="0"/>
          <w:color w:val="000000" w:themeColor="text1"/>
          <w:sz w:val="20"/>
          <w:szCs w:val="20"/>
        </w:rPr>
        <w:fldChar w:fldCharType="separate"/>
      </w:r>
      <w:r w:rsidR="00F26FBE" w:rsidRPr="004845AF">
        <w:rPr>
          <w:b/>
          <w:bCs/>
          <w:i w:val="0"/>
          <w:iCs w:val="0"/>
          <w:noProof/>
          <w:color w:val="000000" w:themeColor="text1"/>
          <w:sz w:val="20"/>
          <w:szCs w:val="20"/>
        </w:rPr>
        <w:t>2</w:t>
      </w:r>
      <w:r w:rsidRPr="004845AF">
        <w:rPr>
          <w:b/>
          <w:bCs/>
          <w:i w:val="0"/>
          <w:iCs w:val="0"/>
          <w:color w:val="000000" w:themeColor="text1"/>
          <w:sz w:val="20"/>
          <w:szCs w:val="20"/>
        </w:rPr>
        <w:fldChar w:fldCharType="end"/>
      </w:r>
      <w:r w:rsidRPr="004845AF">
        <w:rPr>
          <w:b/>
          <w:bCs/>
          <w:i w:val="0"/>
          <w:iCs w:val="0"/>
          <w:color w:val="000000" w:themeColor="text1"/>
          <w:sz w:val="20"/>
          <w:szCs w:val="20"/>
        </w:rPr>
        <w:t xml:space="preserve">: if option-2 or option-3 of the proposal-1 is selected for time location of UL resource muting then </w:t>
      </w:r>
      <w:r w:rsidR="000B506B" w:rsidRPr="004845AF">
        <w:rPr>
          <w:b/>
          <w:bCs/>
          <w:i w:val="0"/>
          <w:iCs w:val="0"/>
          <w:color w:val="000000" w:themeColor="text1"/>
          <w:sz w:val="20"/>
          <w:szCs w:val="20"/>
        </w:rPr>
        <w:t xml:space="preserve">UL resource muting for each of the above condition can be handled </w:t>
      </w:r>
      <w:r w:rsidR="00443A22" w:rsidRPr="004845AF">
        <w:rPr>
          <w:b/>
          <w:bCs/>
          <w:i w:val="0"/>
          <w:iCs w:val="0"/>
          <w:color w:val="000000" w:themeColor="text1"/>
          <w:sz w:val="20"/>
          <w:szCs w:val="20"/>
        </w:rPr>
        <w:t xml:space="preserve">by </w:t>
      </w:r>
      <w:r w:rsidR="002346BF" w:rsidRPr="004845AF">
        <w:rPr>
          <w:b/>
          <w:bCs/>
          <w:i w:val="0"/>
          <w:iCs w:val="0"/>
          <w:color w:val="000000" w:themeColor="text1"/>
          <w:sz w:val="20"/>
          <w:szCs w:val="20"/>
        </w:rPr>
        <w:t>gNB configurations</w:t>
      </w:r>
      <w:r w:rsidR="00773166" w:rsidRPr="004845AF">
        <w:rPr>
          <w:b/>
          <w:bCs/>
          <w:i w:val="0"/>
          <w:iCs w:val="0"/>
          <w:color w:val="000000" w:themeColor="text1"/>
          <w:sz w:val="20"/>
          <w:szCs w:val="20"/>
        </w:rPr>
        <w:t xml:space="preserve"> for UL resource muting</w:t>
      </w:r>
      <w:r w:rsidR="00703FF3" w:rsidRPr="004845AF">
        <w:rPr>
          <w:b/>
          <w:bCs/>
          <w:i w:val="0"/>
          <w:iCs w:val="0"/>
          <w:color w:val="000000" w:themeColor="text1"/>
          <w:sz w:val="20"/>
          <w:szCs w:val="20"/>
        </w:rPr>
        <w:t xml:space="preserve"> without the need of specific condition checks</w:t>
      </w:r>
      <w:r w:rsidRPr="004845AF">
        <w:rPr>
          <w:b/>
          <w:bCs/>
          <w:i w:val="0"/>
          <w:iCs w:val="0"/>
          <w:color w:val="000000" w:themeColor="text1"/>
          <w:sz w:val="20"/>
          <w:szCs w:val="20"/>
        </w:rPr>
        <w:t>.</w:t>
      </w:r>
    </w:p>
    <w:p w14:paraId="198CE21D" w14:textId="353EF053" w:rsidR="000650BF" w:rsidRPr="00CE738C" w:rsidRDefault="000B13A4" w:rsidP="00B36BD2">
      <w:pPr>
        <w:adjustRightInd w:val="0"/>
        <w:snapToGrid w:val="0"/>
        <w:rPr>
          <w:bCs/>
        </w:rPr>
      </w:pPr>
      <w:r>
        <w:rPr>
          <w:bCs/>
        </w:rPr>
        <w:t>Also,</w:t>
      </w:r>
      <w:r w:rsidR="00CF0F8D">
        <w:rPr>
          <w:bCs/>
        </w:rPr>
        <w:t xml:space="preserve"> f</w:t>
      </w:r>
      <w:r w:rsidR="00896514">
        <w:rPr>
          <w:bCs/>
        </w:rPr>
        <w:t xml:space="preserve">or condition 6, </w:t>
      </w:r>
      <w:r w:rsidR="00AD7D0F">
        <w:rPr>
          <w:bCs/>
        </w:rPr>
        <w:t>i</w:t>
      </w:r>
      <w:r w:rsidR="000650BF" w:rsidRPr="00CE738C">
        <w:rPr>
          <w:bCs/>
        </w:rPr>
        <w:t xml:space="preserve">f the UL resource muting was applied on the PUSCH transmission of the new data transmission then </w:t>
      </w:r>
      <w:r w:rsidR="006B7ECA" w:rsidRPr="00CE738C">
        <w:rPr>
          <w:bCs/>
        </w:rPr>
        <w:t xml:space="preserve">muting </w:t>
      </w:r>
      <w:r w:rsidR="000650BF" w:rsidRPr="00CE738C">
        <w:rPr>
          <w:bCs/>
        </w:rPr>
        <w:t xml:space="preserve">should </w:t>
      </w:r>
      <w:r w:rsidR="006B7ECA">
        <w:rPr>
          <w:bCs/>
        </w:rPr>
        <w:t>be applied on</w:t>
      </w:r>
      <w:r w:rsidR="000650BF" w:rsidRPr="00CE738C">
        <w:rPr>
          <w:bCs/>
        </w:rPr>
        <w:t xml:space="preserve"> the retransmission also as the interference may change for the retransmission.</w:t>
      </w:r>
    </w:p>
    <w:p w14:paraId="66370030" w14:textId="77777777" w:rsidR="00BE3C1D" w:rsidRPr="00CE738C" w:rsidRDefault="00BE3C1D" w:rsidP="00BE3C1D">
      <w:pPr>
        <w:adjustRightInd w:val="0"/>
        <w:snapToGrid w:val="0"/>
        <w:ind w:left="100"/>
        <w:rPr>
          <w:bCs/>
        </w:rPr>
      </w:pPr>
    </w:p>
    <w:p w14:paraId="6264D7C1" w14:textId="7894464E" w:rsidR="00331F85" w:rsidRPr="00CE738C" w:rsidRDefault="00331F85" w:rsidP="00C817D2">
      <w:pPr>
        <w:widowControl w:val="0"/>
        <w:adjustRightInd w:val="0"/>
        <w:snapToGrid w:val="0"/>
        <w:jc w:val="both"/>
        <w:rPr>
          <w:color w:val="000000" w:themeColor="text1"/>
        </w:rPr>
      </w:pPr>
      <w:r w:rsidRPr="00CE738C">
        <w:rPr>
          <w:color w:val="000000" w:themeColor="text1"/>
        </w:rPr>
        <w:t>As per above discussion</w:t>
      </w:r>
      <w:r w:rsidR="00C817D2">
        <w:rPr>
          <w:color w:val="000000" w:themeColor="text1"/>
        </w:rPr>
        <w:t xml:space="preserve"> on </w:t>
      </w:r>
      <w:r w:rsidR="00C817D2" w:rsidRPr="00C817D2">
        <w:rPr>
          <w:bCs/>
        </w:rPr>
        <w:t>Condition</w:t>
      </w:r>
      <w:r w:rsidR="00D06CF5">
        <w:rPr>
          <w:bCs/>
        </w:rPr>
        <w:t>-</w:t>
      </w:r>
      <w:r w:rsidR="00C817D2" w:rsidRPr="00C817D2">
        <w:rPr>
          <w:bCs/>
        </w:rPr>
        <w:t xml:space="preserve">8 </w:t>
      </w:r>
      <w:r w:rsidR="00D06CF5">
        <w:rPr>
          <w:bCs/>
        </w:rPr>
        <w:t>f</w:t>
      </w:r>
      <w:r w:rsidR="00C817D2" w:rsidRPr="00C817D2">
        <w:rPr>
          <w:bCs/>
        </w:rPr>
        <w:t>or PUSCH with repetition type B</w:t>
      </w:r>
      <w:r w:rsidRPr="00CE738C">
        <w:rPr>
          <w:color w:val="000000" w:themeColor="text1"/>
        </w:rPr>
        <w:t xml:space="preserve"> in section </w:t>
      </w:r>
      <w:r w:rsidRPr="00CE738C">
        <w:rPr>
          <w:color w:val="000000" w:themeColor="text1"/>
        </w:rPr>
        <w:fldChar w:fldCharType="begin"/>
      </w:r>
      <w:r w:rsidRPr="00CE738C">
        <w:rPr>
          <w:color w:val="000000" w:themeColor="text1"/>
        </w:rPr>
        <w:instrText xml:space="preserve"> REF _Ref180771261 \r \h  \* MERGEFORMAT </w:instrText>
      </w:r>
      <w:r w:rsidRPr="00CE738C">
        <w:rPr>
          <w:color w:val="000000" w:themeColor="text1"/>
        </w:rPr>
      </w:r>
      <w:r w:rsidRPr="00CE738C">
        <w:rPr>
          <w:color w:val="000000" w:themeColor="text1"/>
        </w:rPr>
        <w:fldChar w:fldCharType="separate"/>
      </w:r>
      <w:r w:rsidRPr="00CE738C">
        <w:rPr>
          <w:color w:val="000000" w:themeColor="text1"/>
        </w:rPr>
        <w:t>2.1.1</w:t>
      </w:r>
      <w:r w:rsidRPr="00CE738C">
        <w:rPr>
          <w:color w:val="000000" w:themeColor="text1"/>
        </w:rPr>
        <w:fldChar w:fldCharType="end"/>
      </w:r>
      <w:r w:rsidRPr="00CE738C">
        <w:rPr>
          <w:color w:val="000000" w:themeColor="text1"/>
        </w:rPr>
        <w:t>, for the PUSCH repetition type-B, if the number of symbols for an actual repetition are less than the threshold value then UL resource muting is not applied.</w:t>
      </w:r>
    </w:p>
    <w:p w14:paraId="2B39C5C5" w14:textId="77777777" w:rsidR="00331F85" w:rsidRPr="00CE738C" w:rsidRDefault="00331F85" w:rsidP="00331F85">
      <w:pPr>
        <w:pStyle w:val="ListParagraph"/>
        <w:widowControl w:val="0"/>
        <w:adjustRightInd w:val="0"/>
        <w:snapToGrid w:val="0"/>
        <w:ind w:left="520"/>
        <w:jc w:val="both"/>
        <w:rPr>
          <w:rFonts w:ascii="Times New Roman" w:hAnsi="Times New Roman"/>
          <w:b/>
          <w:sz w:val="20"/>
          <w:szCs w:val="20"/>
        </w:rPr>
      </w:pPr>
    </w:p>
    <w:p w14:paraId="52D2D982" w14:textId="081FFABD" w:rsidR="00866CBB" w:rsidRPr="00CE738C" w:rsidRDefault="00CD3AAD" w:rsidP="68420B09">
      <w:r>
        <w:t xml:space="preserve">The </w:t>
      </w:r>
      <w:r w:rsidR="00F6235E">
        <w:t>c</w:t>
      </w:r>
      <w:r>
        <w:t xml:space="preserve">ondition 9 </w:t>
      </w:r>
      <w:r w:rsidR="00F6235E">
        <w:t>f</w:t>
      </w:r>
      <w:r>
        <w:t>or PUSCH carrying certain UCI type with high P</w:t>
      </w:r>
      <w:r w:rsidRPr="68420B09">
        <w:rPr>
          <w:rFonts w:eastAsia="MS Mincho"/>
          <w:lang w:eastAsia="ja-JP"/>
        </w:rPr>
        <w:t>H</w:t>
      </w:r>
      <w:r>
        <w:t>Y priority</w:t>
      </w:r>
      <w:r w:rsidR="00D074D2">
        <w:t xml:space="preserve">, the RS, HARQ, RRC signalling and CSI are the high priority UCIs. The UCI type HARQ and RS have </w:t>
      </w:r>
      <w:bookmarkStart w:id="9" w:name="_Int_uh63W4pL"/>
      <w:r w:rsidR="00D074D2">
        <w:t>very low</w:t>
      </w:r>
      <w:bookmarkEnd w:id="9"/>
      <w:r w:rsidR="00D074D2">
        <w:t xml:space="preserve"> payload size. Hence, we think, </w:t>
      </w:r>
      <w:r w:rsidR="001F719B">
        <w:t>t</w:t>
      </w:r>
      <w:r w:rsidR="00D074D2">
        <w:t>he</w:t>
      </w:r>
      <w:r w:rsidR="001F719B">
        <w:t>s</w:t>
      </w:r>
      <w:r w:rsidR="00D074D2">
        <w:t xml:space="preserve">e UCI </w:t>
      </w:r>
      <w:bookmarkStart w:id="10" w:name="_Int_SE1TQeHx"/>
      <w:r w:rsidR="00D074D2">
        <w:t>types</w:t>
      </w:r>
      <w:bookmarkEnd w:id="10"/>
      <w:r w:rsidR="00D074D2">
        <w:t xml:space="preserve"> performance will not degrade significantly. </w:t>
      </w:r>
      <w:r w:rsidR="001F719B">
        <w:t>For</w:t>
      </w:r>
      <w:r w:rsidR="00D074D2">
        <w:t xml:space="preserve"> UCI type CSI and RRC signalling, we can consider UL resource muting to be not applied. But if we are supporting option-3 of the proposal-1, </w:t>
      </w:r>
      <w:r w:rsidR="5BF304C1">
        <w:t>the UL resource muting can be</w:t>
      </w:r>
      <w:r w:rsidR="00D074D2">
        <w:t xml:space="preserve"> handl</w:t>
      </w:r>
      <w:r w:rsidR="00AB8054">
        <w:t>ed</w:t>
      </w:r>
      <w:r w:rsidR="00D074D2">
        <w:t xml:space="preserve"> for these UCI types</w:t>
      </w:r>
      <w:r w:rsidR="7F6EC08A" w:rsidRPr="68420B09">
        <w:rPr>
          <w:b/>
          <w:bCs/>
          <w:color w:val="000000" w:themeColor="text1"/>
        </w:rPr>
        <w:t xml:space="preserve"> </w:t>
      </w:r>
      <w:r w:rsidR="7F6EC08A" w:rsidRPr="68420B09">
        <w:rPr>
          <w:color w:val="000000" w:themeColor="text1"/>
        </w:rPr>
        <w:t>without the need of specific condition checks</w:t>
      </w:r>
      <w:r w:rsidR="00D074D2">
        <w:t>.</w:t>
      </w:r>
    </w:p>
    <w:p w14:paraId="7B1B5FF4" w14:textId="77777777" w:rsidR="003663DC" w:rsidRDefault="003663DC" w:rsidP="006D09B5">
      <w:pPr>
        <w:rPr>
          <w:b/>
          <w:bCs/>
        </w:rPr>
      </w:pPr>
    </w:p>
    <w:p w14:paraId="4C20F031" w14:textId="77777777" w:rsidR="00134D36" w:rsidRDefault="00134D36" w:rsidP="001F719B">
      <w:pPr>
        <w:pStyle w:val="Caption"/>
        <w:rPr>
          <w:b/>
          <w:bCs/>
          <w:i w:val="0"/>
          <w:iCs w:val="0"/>
          <w:color w:val="000000" w:themeColor="text1"/>
          <w:sz w:val="20"/>
          <w:szCs w:val="20"/>
        </w:rPr>
      </w:pPr>
      <w:bookmarkStart w:id="11" w:name="_Toc181772535"/>
    </w:p>
    <w:p w14:paraId="16945059" w14:textId="77777777" w:rsidR="00134D36" w:rsidRDefault="00134D36" w:rsidP="001F719B">
      <w:pPr>
        <w:pStyle w:val="Caption"/>
        <w:rPr>
          <w:b/>
          <w:bCs/>
          <w:i w:val="0"/>
          <w:iCs w:val="0"/>
          <w:color w:val="000000" w:themeColor="text1"/>
          <w:sz w:val="20"/>
          <w:szCs w:val="20"/>
        </w:rPr>
      </w:pPr>
    </w:p>
    <w:p w14:paraId="3E7C1DB4" w14:textId="77777777" w:rsidR="00134D36" w:rsidRDefault="00134D36" w:rsidP="001F719B">
      <w:pPr>
        <w:pStyle w:val="Caption"/>
        <w:rPr>
          <w:b/>
          <w:bCs/>
          <w:i w:val="0"/>
          <w:iCs w:val="0"/>
          <w:color w:val="000000" w:themeColor="text1"/>
          <w:sz w:val="20"/>
          <w:szCs w:val="20"/>
        </w:rPr>
      </w:pPr>
    </w:p>
    <w:p w14:paraId="33A74D08" w14:textId="77777777" w:rsidR="00134D36" w:rsidRDefault="00134D36" w:rsidP="001F719B">
      <w:pPr>
        <w:pStyle w:val="Caption"/>
        <w:rPr>
          <w:b/>
          <w:bCs/>
          <w:i w:val="0"/>
          <w:iCs w:val="0"/>
          <w:color w:val="000000" w:themeColor="text1"/>
          <w:sz w:val="20"/>
          <w:szCs w:val="20"/>
        </w:rPr>
      </w:pPr>
    </w:p>
    <w:p w14:paraId="09742B3F" w14:textId="77777777" w:rsidR="00134D36" w:rsidRDefault="00134D36" w:rsidP="001F719B">
      <w:pPr>
        <w:pStyle w:val="Caption"/>
        <w:rPr>
          <w:b/>
          <w:bCs/>
          <w:i w:val="0"/>
          <w:iCs w:val="0"/>
          <w:color w:val="000000" w:themeColor="text1"/>
          <w:sz w:val="20"/>
          <w:szCs w:val="20"/>
        </w:rPr>
      </w:pPr>
    </w:p>
    <w:p w14:paraId="7E3C51EE" w14:textId="77777777" w:rsidR="00134D36" w:rsidRDefault="00134D36" w:rsidP="001F719B">
      <w:pPr>
        <w:pStyle w:val="Caption"/>
        <w:rPr>
          <w:b/>
          <w:bCs/>
          <w:i w:val="0"/>
          <w:iCs w:val="0"/>
          <w:color w:val="000000" w:themeColor="text1"/>
          <w:sz w:val="20"/>
          <w:szCs w:val="20"/>
        </w:rPr>
      </w:pPr>
    </w:p>
    <w:p w14:paraId="4A15FC79" w14:textId="77777777" w:rsidR="00134D36" w:rsidRDefault="00134D36" w:rsidP="001F719B">
      <w:pPr>
        <w:pStyle w:val="Caption"/>
        <w:rPr>
          <w:b/>
          <w:bCs/>
          <w:i w:val="0"/>
          <w:iCs w:val="0"/>
          <w:color w:val="000000" w:themeColor="text1"/>
          <w:sz w:val="20"/>
          <w:szCs w:val="20"/>
        </w:rPr>
      </w:pPr>
    </w:p>
    <w:p w14:paraId="4183CE21" w14:textId="6B201D6E" w:rsidR="006B7B52" w:rsidRPr="00CE738C" w:rsidRDefault="001F719B" w:rsidP="001F719B">
      <w:pPr>
        <w:pStyle w:val="Caption"/>
        <w:rPr>
          <w:b/>
          <w:bCs/>
          <w:i w:val="0"/>
          <w:iCs w:val="0"/>
          <w:color w:val="000000" w:themeColor="text1"/>
          <w:sz w:val="20"/>
          <w:szCs w:val="20"/>
        </w:rPr>
      </w:pPr>
      <w:r w:rsidRPr="00CE738C">
        <w:rPr>
          <w:b/>
          <w:bCs/>
          <w:i w:val="0"/>
          <w:iCs w:val="0"/>
          <w:color w:val="000000" w:themeColor="text1"/>
          <w:sz w:val="20"/>
          <w:szCs w:val="20"/>
        </w:rPr>
        <w:lastRenderedPageBreak/>
        <w:t xml:space="preserve">Proposal </w:t>
      </w:r>
      <w:r w:rsidRPr="00CE738C">
        <w:rPr>
          <w:b/>
          <w:bCs/>
          <w:i w:val="0"/>
          <w:iCs w:val="0"/>
          <w:color w:val="000000" w:themeColor="text1"/>
          <w:sz w:val="20"/>
          <w:szCs w:val="20"/>
        </w:rPr>
        <w:fldChar w:fldCharType="begin"/>
      </w:r>
      <w:r w:rsidRPr="00CE738C">
        <w:rPr>
          <w:b/>
          <w:bCs/>
          <w:i w:val="0"/>
          <w:iCs w:val="0"/>
          <w:color w:val="000000" w:themeColor="text1"/>
          <w:sz w:val="20"/>
          <w:szCs w:val="20"/>
        </w:rPr>
        <w:instrText xml:space="preserve"> SEQ Proposal \* ARABIC </w:instrText>
      </w:r>
      <w:r w:rsidRPr="00CE738C">
        <w:rPr>
          <w:b/>
          <w:bCs/>
          <w:i w:val="0"/>
          <w:iCs w:val="0"/>
          <w:color w:val="000000" w:themeColor="text1"/>
          <w:sz w:val="20"/>
          <w:szCs w:val="20"/>
        </w:rPr>
        <w:fldChar w:fldCharType="separate"/>
      </w:r>
      <w:r w:rsidR="0088209B">
        <w:rPr>
          <w:b/>
          <w:bCs/>
          <w:i w:val="0"/>
          <w:iCs w:val="0"/>
          <w:noProof/>
          <w:color w:val="000000" w:themeColor="text1"/>
          <w:sz w:val="20"/>
          <w:szCs w:val="20"/>
        </w:rPr>
        <w:t>6</w:t>
      </w:r>
      <w:r w:rsidRPr="00CE738C">
        <w:rPr>
          <w:b/>
          <w:bCs/>
          <w:i w:val="0"/>
          <w:iCs w:val="0"/>
          <w:color w:val="000000" w:themeColor="text1"/>
          <w:sz w:val="20"/>
          <w:szCs w:val="20"/>
        </w:rPr>
        <w:fldChar w:fldCharType="end"/>
      </w:r>
      <w:r w:rsidRPr="00CE738C">
        <w:rPr>
          <w:b/>
          <w:bCs/>
          <w:i w:val="0"/>
          <w:iCs w:val="0"/>
          <w:color w:val="000000" w:themeColor="text1"/>
          <w:sz w:val="20"/>
          <w:szCs w:val="20"/>
        </w:rPr>
        <w:t xml:space="preserve">: We propose to first </w:t>
      </w:r>
      <w:r w:rsidR="004B1495">
        <w:rPr>
          <w:b/>
          <w:bCs/>
          <w:i w:val="0"/>
          <w:iCs w:val="0"/>
          <w:color w:val="000000" w:themeColor="text1"/>
          <w:sz w:val="20"/>
          <w:szCs w:val="20"/>
        </w:rPr>
        <w:t xml:space="preserve">down select </w:t>
      </w:r>
      <w:r w:rsidR="00C04859">
        <w:rPr>
          <w:b/>
          <w:bCs/>
          <w:i w:val="0"/>
          <w:iCs w:val="0"/>
          <w:color w:val="000000" w:themeColor="text1"/>
          <w:sz w:val="20"/>
          <w:szCs w:val="20"/>
        </w:rPr>
        <w:t>among</w:t>
      </w:r>
      <w:r w:rsidR="004B1495">
        <w:rPr>
          <w:b/>
          <w:bCs/>
          <w:i w:val="0"/>
          <w:iCs w:val="0"/>
          <w:color w:val="000000" w:themeColor="text1"/>
          <w:sz w:val="20"/>
          <w:szCs w:val="20"/>
        </w:rPr>
        <w:t xml:space="preserve"> the options in</w:t>
      </w:r>
      <w:r w:rsidRPr="00CE738C">
        <w:rPr>
          <w:b/>
          <w:bCs/>
          <w:i w:val="0"/>
          <w:iCs w:val="0"/>
          <w:color w:val="000000" w:themeColor="text1"/>
          <w:sz w:val="20"/>
          <w:szCs w:val="20"/>
        </w:rPr>
        <w:t xml:space="preserve"> UL resource muting proposal-1 to comment</w:t>
      </w:r>
      <w:r w:rsidR="00282C27">
        <w:rPr>
          <w:b/>
          <w:bCs/>
          <w:i w:val="0"/>
          <w:iCs w:val="0"/>
          <w:color w:val="000000" w:themeColor="text1"/>
          <w:sz w:val="20"/>
          <w:szCs w:val="20"/>
        </w:rPr>
        <w:t xml:space="preserve"> on</w:t>
      </w:r>
      <w:r w:rsidRPr="00CE738C">
        <w:rPr>
          <w:b/>
          <w:bCs/>
          <w:i w:val="0"/>
          <w:iCs w:val="0"/>
          <w:color w:val="000000" w:themeColor="text1"/>
          <w:sz w:val="20"/>
          <w:szCs w:val="20"/>
        </w:rPr>
        <w:t xml:space="preserve"> the following conditions.</w:t>
      </w:r>
      <w:bookmarkEnd w:id="11"/>
    </w:p>
    <w:p w14:paraId="3D1321B9"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1: When the number of PUSCH symbols is less than threshold, UL resource muting is not applied</w:t>
      </w:r>
    </w:p>
    <w:p w14:paraId="22019C1D"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2: If the scheduled PUSCH uses a MCS lower than certain reference MCS index, UL resource muting is not applied</w:t>
      </w:r>
    </w:p>
    <w:p w14:paraId="32CEB936"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3: When the number of scheduled RBs is less than threshold, UL resource muting is not applied</w:t>
      </w:r>
    </w:p>
    <w:p w14:paraId="3FA41AB1"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4: When the number of DMRS symbols is larger than threshold, UL resource muting is not applied</w:t>
      </w:r>
    </w:p>
    <w:p w14:paraId="15A0DC7C"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5: UL resource muting is not applied according to the PHY priority of PUSCH</w:t>
      </w:r>
    </w:p>
    <w:p w14:paraId="57372EE7"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6: For PUSCH that is a retransmission, UL resource muting is not applied—</w:t>
      </w:r>
    </w:p>
    <w:p w14:paraId="46607329"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Condition 7: For PUSCH that is scheduled by DCI format 0_0, UL resource muting is not applied</w:t>
      </w:r>
    </w:p>
    <w:p w14:paraId="14065E3B" w14:textId="13BB9FCC" w:rsidR="00E167BE" w:rsidRPr="00E167BE" w:rsidRDefault="00E167BE" w:rsidP="005D1800">
      <w:pPr>
        <w:numPr>
          <w:ilvl w:val="0"/>
          <w:numId w:val="35"/>
        </w:numPr>
        <w:tabs>
          <w:tab w:val="num" w:pos="720"/>
        </w:tabs>
        <w:rPr>
          <w:b/>
          <w:bCs/>
          <w:lang w:val="en-US" w:eastAsia="zh-CN"/>
        </w:rPr>
      </w:pPr>
      <w:r w:rsidRPr="00E167BE">
        <w:rPr>
          <w:b/>
          <w:bCs/>
          <w:lang w:val="en-US" w:eastAsia="zh-CN"/>
        </w:rPr>
        <w:t>Condition 8: for PUSCH with repetition type B, UL resource muting is not applied</w:t>
      </w:r>
    </w:p>
    <w:p w14:paraId="34857991" w14:textId="49784CE3" w:rsidR="00E167BE" w:rsidRPr="00E167BE" w:rsidRDefault="00E167BE" w:rsidP="005D1800">
      <w:pPr>
        <w:numPr>
          <w:ilvl w:val="0"/>
          <w:numId w:val="35"/>
        </w:numPr>
        <w:tabs>
          <w:tab w:val="num" w:pos="720"/>
        </w:tabs>
        <w:rPr>
          <w:b/>
          <w:bCs/>
          <w:lang w:val="en-US" w:eastAsia="zh-CN"/>
        </w:rPr>
      </w:pPr>
      <w:r w:rsidRPr="00E167BE">
        <w:rPr>
          <w:b/>
          <w:bCs/>
          <w:lang w:eastAsia="zh-CN"/>
        </w:rPr>
        <w:t>Condition 9: For PUSCH carrying certain UCI type with high PHY priority, UL resource muting is not applied.</w:t>
      </w:r>
    </w:p>
    <w:p w14:paraId="7F9572F5" w14:textId="77777777" w:rsidR="00E167BE" w:rsidRPr="00E167BE" w:rsidRDefault="00E167BE" w:rsidP="00E167BE">
      <w:pPr>
        <w:numPr>
          <w:ilvl w:val="0"/>
          <w:numId w:val="35"/>
        </w:numPr>
        <w:tabs>
          <w:tab w:val="num" w:pos="720"/>
        </w:tabs>
        <w:rPr>
          <w:b/>
          <w:bCs/>
          <w:lang w:val="en-US" w:eastAsia="zh-CN"/>
        </w:rPr>
      </w:pPr>
      <w:r w:rsidRPr="00E167BE">
        <w:rPr>
          <w:b/>
          <w:bCs/>
          <w:lang w:val="en-US" w:eastAsia="zh-CN"/>
        </w:rPr>
        <w:t>Other conditions are not precluded.</w:t>
      </w:r>
    </w:p>
    <w:p w14:paraId="7B2D66A9" w14:textId="77777777" w:rsidR="001D6232" w:rsidRDefault="001D6232" w:rsidP="001D6232">
      <w:pPr>
        <w:rPr>
          <w:rFonts w:ascii="Arial" w:hAnsi="Arial" w:cs="Arial"/>
          <w:b/>
          <w:sz w:val="28"/>
          <w:szCs w:val="28"/>
        </w:rPr>
      </w:pPr>
    </w:p>
    <w:p w14:paraId="7C4108BE" w14:textId="77777777" w:rsidR="001D6232" w:rsidRDefault="001D6232" w:rsidP="001D6232">
      <w:pPr>
        <w:rPr>
          <w:rFonts w:ascii="Arial" w:hAnsi="Arial" w:cs="Arial"/>
          <w:b/>
          <w:sz w:val="28"/>
          <w:szCs w:val="28"/>
        </w:rPr>
      </w:pPr>
    </w:p>
    <w:p w14:paraId="04050E76" w14:textId="6EC9B2B8" w:rsidR="006B7B52" w:rsidRPr="00B9158E" w:rsidRDefault="005760B4" w:rsidP="006D09B5">
      <w:pPr>
        <w:pStyle w:val="ListParagraph"/>
        <w:numPr>
          <w:ilvl w:val="0"/>
          <w:numId w:val="37"/>
        </w:numPr>
        <w:rPr>
          <w:rFonts w:ascii="Arial" w:hAnsi="Arial" w:cs="Arial"/>
          <w:b/>
          <w:bCs/>
          <w:sz w:val="28"/>
          <w:szCs w:val="28"/>
        </w:rPr>
      </w:pPr>
      <w:r w:rsidRPr="00B9158E">
        <w:rPr>
          <w:rFonts w:ascii="Arial" w:hAnsi="Arial" w:cs="Arial"/>
          <w:b/>
          <w:sz w:val="28"/>
          <w:szCs w:val="28"/>
        </w:rPr>
        <w:t xml:space="preserve">Schemes for </w:t>
      </w:r>
      <w:r w:rsidR="00D71F74" w:rsidRPr="00B9158E">
        <w:rPr>
          <w:rFonts w:ascii="Arial" w:hAnsi="Arial" w:cs="Arial"/>
          <w:b/>
          <w:sz w:val="28"/>
          <w:szCs w:val="28"/>
        </w:rPr>
        <w:t>Indication</w:t>
      </w:r>
      <w:r w:rsidRPr="00B9158E">
        <w:rPr>
          <w:rFonts w:ascii="Arial" w:hAnsi="Arial" w:cs="Arial"/>
          <w:b/>
          <w:sz w:val="28"/>
          <w:szCs w:val="28"/>
        </w:rPr>
        <w:t>/</w:t>
      </w:r>
      <w:r w:rsidR="00D71F74" w:rsidRPr="00B9158E">
        <w:rPr>
          <w:rFonts w:ascii="Arial" w:hAnsi="Arial" w:cs="Arial"/>
          <w:b/>
          <w:sz w:val="28"/>
          <w:szCs w:val="28"/>
        </w:rPr>
        <w:t>determination of UL resource muting</w:t>
      </w:r>
    </w:p>
    <w:p w14:paraId="6DF350D4" w14:textId="77777777" w:rsidR="004773AE" w:rsidRDefault="004773AE" w:rsidP="003A4B9D">
      <w:pPr>
        <w:ind w:firstLine="720"/>
      </w:pPr>
    </w:p>
    <w:p w14:paraId="6A59179A" w14:textId="660AE2E4" w:rsidR="00CD1BEF" w:rsidRPr="00AC5A5F" w:rsidRDefault="00480BFC" w:rsidP="0087667F">
      <w:pPr>
        <w:pStyle w:val="ListParagraph"/>
        <w:numPr>
          <w:ilvl w:val="0"/>
          <w:numId w:val="38"/>
        </w:numPr>
        <w:rPr>
          <w:rFonts w:ascii="Arial" w:hAnsi="Arial" w:cs="Arial"/>
          <w:b/>
          <w:bCs/>
          <w:sz w:val="28"/>
          <w:szCs w:val="28"/>
        </w:rPr>
      </w:pPr>
      <w:r w:rsidRPr="00AC5A5F">
        <w:rPr>
          <w:rFonts w:ascii="Arial" w:hAnsi="Arial" w:cs="Arial"/>
          <w:b/>
          <w:sz w:val="28"/>
          <w:szCs w:val="28"/>
        </w:rPr>
        <w:t xml:space="preserve">Design </w:t>
      </w:r>
      <w:r w:rsidR="00CD1BEF" w:rsidRPr="00AC5A5F">
        <w:rPr>
          <w:rFonts w:ascii="Arial" w:hAnsi="Arial" w:cs="Arial"/>
          <w:b/>
          <w:bCs/>
          <w:sz w:val="28"/>
          <w:szCs w:val="28"/>
        </w:rPr>
        <w:t xml:space="preserve">principle </w:t>
      </w:r>
    </w:p>
    <w:p w14:paraId="4253EBBE" w14:textId="77777777" w:rsidR="002A1B12" w:rsidRDefault="002A1B12" w:rsidP="002C31AF"/>
    <w:p w14:paraId="16FF0283" w14:textId="04B1B59D" w:rsidR="002C31AF" w:rsidRPr="00486E7C" w:rsidRDefault="002C31AF" w:rsidP="002C31AF">
      <w:r>
        <w:t>As it may happen in the PUSCH resource configuration for SBFD</w:t>
      </w:r>
      <w:r w:rsidR="00B92A03">
        <w:t>, some of the time domain resource allocation (TDRA) table rows may require only one symbol muting,</w:t>
      </w:r>
      <w:r>
        <w:t xml:space="preserve"> and some rows may require two symbol muting to measure the interference accurately. It may happen that semi-statically configure X (X&gt;=1) </w:t>
      </w:r>
      <w:bookmarkStart w:id="12" w:name="_Int_rPxCkZKG"/>
      <w:r>
        <w:t>possible positions</w:t>
      </w:r>
      <w:bookmarkEnd w:id="12"/>
      <w:r>
        <w:t xml:space="preserve"> for one symbol muting when only one symbol muting is required of PUSCH resources are different from the semi-statically configure X (X&gt;=1) </w:t>
      </w:r>
      <w:bookmarkStart w:id="13" w:name="_Int_bpgZOAsG"/>
      <w:r>
        <w:t>possible positions</w:t>
      </w:r>
      <w:bookmarkEnd w:id="13"/>
      <w:r>
        <w:t xml:space="preserve"> for first symbol muting when two symbol muting is required. Hence, gNB </w:t>
      </w:r>
      <w:r w:rsidR="00D42F7C">
        <w:t>needs</w:t>
      </w:r>
      <w:r>
        <w:t xml:space="preserve"> to configure </w:t>
      </w:r>
      <w:r w:rsidR="00725B4E">
        <w:t>A</w:t>
      </w:r>
      <w:r w:rsidRPr="68420B09">
        <w:rPr>
          <w:vertAlign w:val="subscript"/>
        </w:rPr>
        <w:t>11</w:t>
      </w:r>
      <w:r>
        <w:t xml:space="preserve"> set of </w:t>
      </w:r>
      <w:proofErr w:type="gramStart"/>
      <w:r w:rsidR="00475E18">
        <w:t>X</w:t>
      </w:r>
      <w:proofErr w:type="gramEnd"/>
      <w:r>
        <w:t xml:space="preserve"> (X&gt;=1) possible positions for one symbol muting when only one symbol muting is </w:t>
      </w:r>
      <w:r w:rsidR="009C6449">
        <w:t>required</w:t>
      </w:r>
      <w:r>
        <w:t xml:space="preserve"> of PUSCH resources, and gNB </w:t>
      </w:r>
      <w:r w:rsidR="00D42F7C">
        <w:t>needs</w:t>
      </w:r>
      <w:r>
        <w:t xml:space="preserve"> to configure </w:t>
      </w:r>
      <w:r w:rsidR="00725B4E">
        <w:t>A</w:t>
      </w:r>
      <w:r w:rsidRPr="68420B09">
        <w:rPr>
          <w:vertAlign w:val="subscript"/>
        </w:rPr>
        <w:t>21</w:t>
      </w:r>
      <w:r>
        <w:t xml:space="preserve"> and </w:t>
      </w:r>
      <w:r w:rsidR="00725B4E">
        <w:t>A</w:t>
      </w:r>
      <w:r w:rsidRPr="68420B09">
        <w:rPr>
          <w:vertAlign w:val="subscript"/>
        </w:rPr>
        <w:t xml:space="preserve">22 </w:t>
      </w:r>
      <w:r>
        <w:t xml:space="preserve">sets of </w:t>
      </w:r>
      <w:r w:rsidR="00475E18">
        <w:t>X</w:t>
      </w:r>
      <w:r>
        <w:t xml:space="preserve"> (X&gt;=1) possible positions each for first and second symbol muting, respectively, when two symbol muting is </w:t>
      </w:r>
      <w:r w:rsidR="00475E18">
        <w:t>required</w:t>
      </w:r>
      <w:r>
        <w:t xml:space="preserve"> of PUSCH resources.</w:t>
      </w:r>
    </w:p>
    <w:p w14:paraId="501010B7" w14:textId="77777777" w:rsidR="002C31AF" w:rsidRPr="00E10DFF" w:rsidRDefault="002C31AF" w:rsidP="002C31AF">
      <w:pPr>
        <w:rPr>
          <w:rFonts w:ascii="Arial" w:hAnsi="Arial" w:cs="Arial"/>
          <w:b/>
          <w:bCs/>
          <w:color w:val="000000" w:themeColor="text1"/>
        </w:rPr>
      </w:pPr>
    </w:p>
    <w:p w14:paraId="135E0E01" w14:textId="713726D3" w:rsidR="002C31AF" w:rsidRPr="00E10DFF" w:rsidRDefault="00BC2F4A" w:rsidP="68420B09">
      <w:pPr>
        <w:pStyle w:val="Caption"/>
        <w:rPr>
          <w:b/>
          <w:bCs/>
          <w:i w:val="0"/>
          <w:iCs w:val="0"/>
          <w:color w:val="000000" w:themeColor="text1"/>
          <w:sz w:val="20"/>
          <w:szCs w:val="20"/>
        </w:rPr>
      </w:pPr>
      <w:bookmarkStart w:id="14" w:name="_Toc181772536"/>
      <w:r w:rsidRPr="68420B09">
        <w:rPr>
          <w:b/>
          <w:bCs/>
          <w:i w:val="0"/>
          <w:iCs w:val="0"/>
          <w:color w:val="000000" w:themeColor="text1"/>
          <w:sz w:val="20"/>
          <w:szCs w:val="20"/>
        </w:rPr>
        <w:t xml:space="preserve">Proposal </w:t>
      </w:r>
      <w:r w:rsidRPr="68420B09">
        <w:rPr>
          <w:b/>
          <w:bCs/>
          <w:i w:val="0"/>
          <w:iCs w:val="0"/>
          <w:color w:val="000000" w:themeColor="text1"/>
          <w:sz w:val="20"/>
          <w:szCs w:val="20"/>
        </w:rPr>
        <w:fldChar w:fldCharType="begin"/>
      </w:r>
      <w:r w:rsidRPr="68420B09">
        <w:rPr>
          <w:b/>
          <w:bCs/>
          <w:i w:val="0"/>
          <w:iCs w:val="0"/>
          <w:color w:val="000000" w:themeColor="text1"/>
          <w:sz w:val="20"/>
          <w:szCs w:val="20"/>
        </w:rPr>
        <w:instrText xml:space="preserve"> SEQ Proposal \* ARABIC </w:instrText>
      </w:r>
      <w:r w:rsidRPr="68420B09">
        <w:rPr>
          <w:b/>
          <w:bCs/>
          <w:i w:val="0"/>
          <w:iCs w:val="0"/>
          <w:color w:val="000000" w:themeColor="text1"/>
          <w:sz w:val="20"/>
          <w:szCs w:val="20"/>
        </w:rPr>
        <w:fldChar w:fldCharType="separate"/>
      </w:r>
      <w:r w:rsidR="0088209B" w:rsidRPr="68420B09">
        <w:rPr>
          <w:b/>
          <w:bCs/>
          <w:i w:val="0"/>
          <w:iCs w:val="0"/>
          <w:noProof/>
          <w:color w:val="000000" w:themeColor="text1"/>
          <w:sz w:val="20"/>
          <w:szCs w:val="20"/>
        </w:rPr>
        <w:t>7</w:t>
      </w:r>
      <w:r w:rsidRPr="68420B09">
        <w:rPr>
          <w:b/>
          <w:bCs/>
          <w:i w:val="0"/>
          <w:iCs w:val="0"/>
          <w:color w:val="000000" w:themeColor="text1"/>
          <w:sz w:val="20"/>
          <w:szCs w:val="20"/>
        </w:rPr>
        <w:fldChar w:fldCharType="end"/>
      </w:r>
      <w:r w:rsidR="002C31AF" w:rsidRPr="68420B09">
        <w:rPr>
          <w:b/>
          <w:bCs/>
          <w:i w:val="0"/>
          <w:iCs w:val="0"/>
          <w:color w:val="000000" w:themeColor="text1"/>
          <w:sz w:val="20"/>
          <w:szCs w:val="20"/>
        </w:rPr>
        <w:t xml:space="preserve">: We propose to configure </w:t>
      </w:r>
      <w:r w:rsidR="00725B4E" w:rsidRPr="68420B09">
        <w:rPr>
          <w:b/>
          <w:bCs/>
          <w:i w:val="0"/>
          <w:iCs w:val="0"/>
          <w:color w:val="000000" w:themeColor="text1"/>
          <w:sz w:val="20"/>
          <w:szCs w:val="20"/>
        </w:rPr>
        <w:t>A</w:t>
      </w:r>
      <w:r w:rsidR="002C31AF" w:rsidRPr="68420B09">
        <w:rPr>
          <w:b/>
          <w:bCs/>
          <w:i w:val="0"/>
          <w:iCs w:val="0"/>
          <w:color w:val="000000" w:themeColor="text1"/>
          <w:sz w:val="20"/>
          <w:szCs w:val="20"/>
          <w:vertAlign w:val="subscript"/>
        </w:rPr>
        <w:t>11</w:t>
      </w:r>
      <w:r w:rsidR="002C31AF" w:rsidRPr="68420B09">
        <w:rPr>
          <w:b/>
          <w:bCs/>
          <w:i w:val="0"/>
          <w:iCs w:val="0"/>
          <w:color w:val="000000" w:themeColor="text1"/>
          <w:sz w:val="20"/>
          <w:szCs w:val="20"/>
        </w:rPr>
        <w:t xml:space="preserve"> set of </w:t>
      </w:r>
      <w:proofErr w:type="gramStart"/>
      <w:r w:rsidR="002C31AF" w:rsidRPr="68420B09">
        <w:rPr>
          <w:b/>
          <w:bCs/>
          <w:i w:val="0"/>
          <w:iCs w:val="0"/>
          <w:color w:val="000000" w:themeColor="text1"/>
          <w:sz w:val="20"/>
          <w:szCs w:val="20"/>
        </w:rPr>
        <w:t>X</w:t>
      </w:r>
      <w:proofErr w:type="gramEnd"/>
      <w:r w:rsidR="002C31AF" w:rsidRPr="68420B09">
        <w:rPr>
          <w:b/>
          <w:bCs/>
          <w:i w:val="0"/>
          <w:iCs w:val="0"/>
          <w:color w:val="000000" w:themeColor="text1"/>
          <w:sz w:val="20"/>
          <w:szCs w:val="20"/>
        </w:rPr>
        <w:t xml:space="preserve"> (X&gt;=1) possible positions for one symbol muting when only one symbol muting is </w:t>
      </w:r>
      <w:r w:rsidR="007DCA8B" w:rsidRPr="68420B09">
        <w:rPr>
          <w:b/>
          <w:bCs/>
          <w:i w:val="0"/>
          <w:iCs w:val="0"/>
          <w:color w:val="000000" w:themeColor="text1"/>
          <w:sz w:val="20"/>
          <w:szCs w:val="20"/>
        </w:rPr>
        <w:t>required and</w:t>
      </w:r>
      <w:r w:rsidR="002C31AF" w:rsidRPr="68420B09">
        <w:rPr>
          <w:b/>
          <w:bCs/>
          <w:i w:val="0"/>
          <w:iCs w:val="0"/>
          <w:color w:val="000000" w:themeColor="text1"/>
          <w:sz w:val="20"/>
          <w:szCs w:val="20"/>
        </w:rPr>
        <w:t xml:space="preserve"> configure </w:t>
      </w:r>
      <w:r w:rsidR="00725B4E" w:rsidRPr="68420B09">
        <w:rPr>
          <w:b/>
          <w:bCs/>
          <w:i w:val="0"/>
          <w:iCs w:val="0"/>
          <w:color w:val="000000" w:themeColor="text1"/>
          <w:sz w:val="20"/>
          <w:szCs w:val="20"/>
        </w:rPr>
        <w:t>A</w:t>
      </w:r>
      <w:r w:rsidR="002C31AF" w:rsidRPr="68420B09">
        <w:rPr>
          <w:b/>
          <w:bCs/>
          <w:i w:val="0"/>
          <w:iCs w:val="0"/>
          <w:color w:val="000000" w:themeColor="text1"/>
          <w:sz w:val="20"/>
          <w:szCs w:val="20"/>
          <w:vertAlign w:val="subscript"/>
        </w:rPr>
        <w:t>21</w:t>
      </w:r>
      <w:r w:rsidR="002C31AF" w:rsidRPr="68420B09">
        <w:rPr>
          <w:b/>
          <w:bCs/>
          <w:i w:val="0"/>
          <w:iCs w:val="0"/>
          <w:color w:val="000000" w:themeColor="text1"/>
          <w:sz w:val="20"/>
          <w:szCs w:val="20"/>
        </w:rPr>
        <w:t xml:space="preserve"> and </w:t>
      </w:r>
      <w:r w:rsidR="00725B4E" w:rsidRPr="68420B09">
        <w:rPr>
          <w:b/>
          <w:bCs/>
          <w:i w:val="0"/>
          <w:iCs w:val="0"/>
          <w:color w:val="000000" w:themeColor="text1"/>
          <w:sz w:val="20"/>
          <w:szCs w:val="20"/>
        </w:rPr>
        <w:t>A</w:t>
      </w:r>
      <w:r w:rsidR="002C31AF" w:rsidRPr="68420B09">
        <w:rPr>
          <w:b/>
          <w:bCs/>
          <w:i w:val="0"/>
          <w:iCs w:val="0"/>
          <w:color w:val="000000" w:themeColor="text1"/>
          <w:sz w:val="20"/>
          <w:szCs w:val="20"/>
          <w:vertAlign w:val="subscript"/>
        </w:rPr>
        <w:t xml:space="preserve">22 </w:t>
      </w:r>
      <w:r w:rsidR="002C31AF" w:rsidRPr="68420B09">
        <w:rPr>
          <w:b/>
          <w:bCs/>
          <w:i w:val="0"/>
          <w:iCs w:val="0"/>
          <w:color w:val="000000" w:themeColor="text1"/>
          <w:sz w:val="20"/>
          <w:szCs w:val="20"/>
        </w:rPr>
        <w:t xml:space="preserve">sets of X (X&gt;=1) possible positions each for first and second symbol muting, respectively, when two symbol muting </w:t>
      </w:r>
      <w:r w:rsidR="00C72B5B" w:rsidRPr="68420B09">
        <w:rPr>
          <w:b/>
          <w:bCs/>
          <w:i w:val="0"/>
          <w:iCs w:val="0"/>
          <w:color w:val="000000" w:themeColor="text1"/>
          <w:sz w:val="20"/>
          <w:szCs w:val="20"/>
        </w:rPr>
        <w:t>are</w:t>
      </w:r>
      <w:r w:rsidR="002C31AF" w:rsidRPr="68420B09">
        <w:rPr>
          <w:b/>
          <w:bCs/>
          <w:i w:val="0"/>
          <w:iCs w:val="0"/>
          <w:color w:val="000000" w:themeColor="text1"/>
          <w:sz w:val="20"/>
          <w:szCs w:val="20"/>
        </w:rPr>
        <w:t xml:space="preserve"> require</w:t>
      </w:r>
      <w:r w:rsidR="00C352AB" w:rsidRPr="68420B09">
        <w:rPr>
          <w:b/>
          <w:bCs/>
          <w:i w:val="0"/>
          <w:iCs w:val="0"/>
          <w:color w:val="000000" w:themeColor="text1"/>
          <w:sz w:val="20"/>
          <w:szCs w:val="20"/>
        </w:rPr>
        <w:t>d</w:t>
      </w:r>
      <w:r w:rsidR="002C31AF" w:rsidRPr="68420B09">
        <w:rPr>
          <w:b/>
          <w:bCs/>
          <w:i w:val="0"/>
          <w:iCs w:val="0"/>
          <w:color w:val="000000" w:themeColor="text1"/>
          <w:sz w:val="20"/>
          <w:szCs w:val="20"/>
        </w:rPr>
        <w:t>.</w:t>
      </w:r>
      <w:bookmarkEnd w:id="14"/>
    </w:p>
    <w:p w14:paraId="76442F91" w14:textId="77777777" w:rsidR="002C31AF" w:rsidRPr="00EE327C" w:rsidRDefault="002C31AF" w:rsidP="003A4B9D">
      <w:pPr>
        <w:ind w:firstLine="720"/>
      </w:pPr>
    </w:p>
    <w:p w14:paraId="76AA5293" w14:textId="562262D4" w:rsidR="003A4B9D" w:rsidRPr="00EE327C" w:rsidRDefault="003A4B9D" w:rsidP="003A4B9D"/>
    <w:p w14:paraId="791B475F" w14:textId="6B808877" w:rsidR="008D6452" w:rsidRPr="00EE327C" w:rsidRDefault="1FDFA0CD" w:rsidP="64B88B2D">
      <w:pPr>
        <w:rPr>
          <w:rFonts w:eastAsia="Malgun Gothic"/>
          <w:lang w:eastAsia="ko-KR"/>
        </w:rPr>
      </w:pPr>
      <w:r w:rsidRPr="64B88B2D">
        <w:rPr>
          <w:rFonts w:eastAsia="Malgun Gothic"/>
          <w:lang w:eastAsia="ko-KR"/>
        </w:rPr>
        <w:t>In this section</w:t>
      </w:r>
      <w:r w:rsidR="009C237C">
        <w:rPr>
          <w:rFonts w:eastAsia="Malgun Gothic"/>
          <w:lang w:eastAsia="ko-KR"/>
        </w:rPr>
        <w:t xml:space="preserve">, we define two schemes for the indication/determination of the </w:t>
      </w:r>
      <w:r w:rsidR="1A1CAFE0" w:rsidRPr="64B88B2D">
        <w:rPr>
          <w:rFonts w:eastAsia="Malgun Gothic"/>
          <w:lang w:eastAsia="ko-KR"/>
        </w:rPr>
        <w:t>PUSCH muting</w:t>
      </w:r>
      <w:r w:rsidR="5245D442" w:rsidRPr="64B88B2D">
        <w:rPr>
          <w:rFonts w:eastAsia="Malgun Gothic"/>
          <w:lang w:eastAsia="ko-KR"/>
        </w:rPr>
        <w:t xml:space="preserve"> s</w:t>
      </w:r>
      <w:r w:rsidR="01CE4D03" w:rsidRPr="64B88B2D">
        <w:rPr>
          <w:rFonts w:eastAsia="Malgun Gothic"/>
          <w:lang w:eastAsia="ko-KR"/>
        </w:rPr>
        <w:t>ymbol</w:t>
      </w:r>
      <w:r w:rsidR="297690F3" w:rsidRPr="64B88B2D">
        <w:rPr>
          <w:rFonts w:eastAsia="Malgun Gothic"/>
          <w:lang w:eastAsia="ko-KR"/>
        </w:rPr>
        <w:t>.</w:t>
      </w:r>
    </w:p>
    <w:p w14:paraId="103BF3BB" w14:textId="77777777" w:rsidR="00A60F1B" w:rsidRPr="00E05C24" w:rsidRDefault="2B1FC476" w:rsidP="00FF1A61">
      <w:pPr>
        <w:pStyle w:val="ListParagraph"/>
        <w:numPr>
          <w:ilvl w:val="0"/>
          <w:numId w:val="10"/>
        </w:numPr>
        <w:rPr>
          <w:rFonts w:ascii="Times New Roman" w:hAnsi="Times New Roman"/>
          <w:sz w:val="20"/>
          <w:szCs w:val="20"/>
        </w:rPr>
      </w:pPr>
      <w:r w:rsidRPr="00A60F1B">
        <w:rPr>
          <w:rFonts w:ascii="Times New Roman" w:hAnsi="Times New Roman"/>
          <w:sz w:val="20"/>
          <w:szCs w:val="20"/>
        </w:rPr>
        <w:t xml:space="preserve">Scheme –1: </w:t>
      </w:r>
      <w:r w:rsidR="297690F3" w:rsidRPr="00A60F1B">
        <w:rPr>
          <w:rFonts w:ascii="Times New Roman" w:hAnsi="Times New Roman"/>
          <w:sz w:val="20"/>
          <w:szCs w:val="20"/>
        </w:rPr>
        <w:t xml:space="preserve">PUSCH muting </w:t>
      </w:r>
      <w:r w:rsidR="63E486F2" w:rsidRPr="00A60F1B">
        <w:rPr>
          <w:rFonts w:ascii="Times New Roman" w:hAnsi="Times New Roman"/>
          <w:sz w:val="20"/>
          <w:szCs w:val="20"/>
        </w:rPr>
        <w:t xml:space="preserve">symbol </w:t>
      </w:r>
      <w:r w:rsidR="297690F3" w:rsidRPr="00A60F1B">
        <w:rPr>
          <w:rFonts w:ascii="Times New Roman" w:hAnsi="Times New Roman"/>
          <w:sz w:val="20"/>
          <w:szCs w:val="20"/>
        </w:rPr>
        <w:t>configuration and indication using available padding bits in DCI</w:t>
      </w:r>
      <w:r w:rsidR="00200BF9" w:rsidRPr="00A60F1B">
        <w:rPr>
          <w:rFonts w:ascii="Times New Roman" w:hAnsi="Times New Roman"/>
          <w:sz w:val="20"/>
          <w:szCs w:val="20"/>
        </w:rPr>
        <w:t>.</w:t>
      </w:r>
      <w:r w:rsidR="002A1B12" w:rsidRPr="00A60F1B">
        <w:rPr>
          <w:rFonts w:ascii="Times New Roman" w:hAnsi="Times New Roman"/>
          <w:sz w:val="20"/>
          <w:szCs w:val="20"/>
        </w:rPr>
        <w:t xml:space="preserve"> </w:t>
      </w:r>
    </w:p>
    <w:p w14:paraId="030C5318" w14:textId="09E40825" w:rsidR="007477E7" w:rsidRDefault="00A60F1B" w:rsidP="007477E7">
      <w:pPr>
        <w:ind w:left="360"/>
      </w:pPr>
      <w:r w:rsidRPr="00A60F1B">
        <w:t xml:space="preserve">In this </w:t>
      </w:r>
      <w:r>
        <w:t>approach</w:t>
      </w:r>
      <w:r w:rsidRPr="00A60F1B">
        <w:t xml:space="preserve">, </w:t>
      </w:r>
      <w:r w:rsidR="004F0244" w:rsidRPr="004F0244">
        <w:t xml:space="preserve">the gNB semi-statically configures up to X potential positions for each of up to two UL muting symbols within a slot for UEs using an RRC message. The gNB indicates the muting symbol information of up to two symbols </w:t>
      </w:r>
      <w:r w:rsidR="000204F3" w:rsidRPr="004F0244">
        <w:t>using optimally</w:t>
      </w:r>
      <w:r w:rsidR="004F0244" w:rsidRPr="004F0244">
        <w:t xml:space="preserve"> defined PUSCH resource muting index, which is calculated using indices of configured symbols within the X potential positions for each UL muting symbol. Indication of the resource muting index representing the symbols to be muted within a slot is dynamically done using DCI by reusing the </w:t>
      </w:r>
      <w:r w:rsidR="00865471">
        <w:t>available</w:t>
      </w:r>
      <w:r w:rsidR="00865471" w:rsidRPr="004F0244">
        <w:t xml:space="preserve"> </w:t>
      </w:r>
      <w:r w:rsidR="004F0244" w:rsidRPr="004F0244">
        <w:t>padding bits</w:t>
      </w:r>
      <w:r w:rsidR="009A5DBF">
        <w:t xml:space="preserve"> when FDRA bits of DCI format 0_0 </w:t>
      </w:r>
      <w:r w:rsidR="0051425B">
        <w:t>is</w:t>
      </w:r>
      <w:r w:rsidR="009A5DBF">
        <w:t xml:space="preserve"> </w:t>
      </w:r>
      <w:r w:rsidR="00865471" w:rsidRPr="00865471">
        <w:rPr>
          <w:rFonts w:eastAsiaTheme="minorEastAsia"/>
          <w:lang w:val="en-IN"/>
        </w:rPr>
        <w:t>less than or equal to FDRA bits of DCI format 1_0</w:t>
      </w:r>
      <w:r w:rsidR="004F0244" w:rsidRPr="00865471">
        <w:t>.</w:t>
      </w:r>
    </w:p>
    <w:p w14:paraId="38E8D85A" w14:textId="04013E85" w:rsidR="0097491D" w:rsidRPr="007477E7" w:rsidRDefault="445AE996" w:rsidP="00FF1A61">
      <w:pPr>
        <w:pStyle w:val="ListParagraph"/>
        <w:numPr>
          <w:ilvl w:val="0"/>
          <w:numId w:val="10"/>
        </w:numPr>
        <w:rPr>
          <w:rFonts w:ascii="Times New Roman" w:hAnsi="Times New Roman"/>
          <w:sz w:val="20"/>
          <w:szCs w:val="20"/>
        </w:rPr>
      </w:pPr>
      <w:r w:rsidRPr="6104D4B0">
        <w:rPr>
          <w:rFonts w:ascii="Times New Roman" w:hAnsi="Times New Roman"/>
          <w:sz w:val="20"/>
          <w:szCs w:val="20"/>
        </w:rPr>
        <w:t>Scheme –</w:t>
      </w:r>
      <w:r w:rsidR="00F25C3A" w:rsidRPr="6104D4B0">
        <w:rPr>
          <w:rFonts w:ascii="Times New Roman" w:hAnsi="Times New Roman"/>
          <w:sz w:val="20"/>
          <w:szCs w:val="20"/>
        </w:rPr>
        <w:t>2</w:t>
      </w:r>
      <w:r w:rsidRPr="6104D4B0">
        <w:rPr>
          <w:rFonts w:ascii="Times New Roman" w:hAnsi="Times New Roman"/>
          <w:sz w:val="20"/>
          <w:szCs w:val="20"/>
        </w:rPr>
        <w:t xml:space="preserve">: </w:t>
      </w:r>
      <w:r w:rsidR="7941A00B" w:rsidRPr="6104D4B0">
        <w:rPr>
          <w:rFonts w:ascii="Times New Roman" w:hAnsi="Times New Roman"/>
          <w:sz w:val="20"/>
          <w:szCs w:val="20"/>
        </w:rPr>
        <w:t xml:space="preserve">Determination of PUSCH muting </w:t>
      </w:r>
      <w:r w:rsidR="63E486F2" w:rsidRPr="6104D4B0">
        <w:rPr>
          <w:rFonts w:ascii="Times New Roman" w:hAnsi="Times New Roman"/>
          <w:sz w:val="20"/>
          <w:szCs w:val="20"/>
        </w:rPr>
        <w:t xml:space="preserve">symbol </w:t>
      </w:r>
      <w:r w:rsidR="7941A00B" w:rsidRPr="6104D4B0">
        <w:rPr>
          <w:rFonts w:ascii="Times New Roman" w:hAnsi="Times New Roman"/>
          <w:sz w:val="20"/>
          <w:szCs w:val="20"/>
        </w:rPr>
        <w:t>and activation using existing DCI field</w:t>
      </w:r>
      <w:r w:rsidR="00B90697" w:rsidRPr="6104D4B0">
        <w:rPr>
          <w:rFonts w:ascii="Times New Roman" w:hAnsi="Times New Roman"/>
          <w:sz w:val="20"/>
          <w:szCs w:val="20"/>
        </w:rPr>
        <w:t xml:space="preserve"> or RRC </w:t>
      </w:r>
      <w:r w:rsidR="0010659A" w:rsidRPr="6104D4B0">
        <w:rPr>
          <w:rFonts w:ascii="Times New Roman" w:hAnsi="Times New Roman"/>
          <w:sz w:val="20"/>
          <w:szCs w:val="20"/>
        </w:rPr>
        <w:t>Message</w:t>
      </w:r>
      <w:r w:rsidR="1FBB5BEC" w:rsidRPr="6104D4B0">
        <w:rPr>
          <w:rFonts w:ascii="Times New Roman" w:hAnsi="Times New Roman"/>
          <w:sz w:val="20"/>
          <w:szCs w:val="20"/>
        </w:rPr>
        <w:t>.</w:t>
      </w:r>
    </w:p>
    <w:p w14:paraId="55CE4C36" w14:textId="77777777" w:rsidR="007477E7" w:rsidRPr="007477E7" w:rsidRDefault="0095096D" w:rsidP="007477E7">
      <w:pPr>
        <w:ind w:left="360"/>
      </w:pPr>
      <w:r w:rsidRPr="0095096D">
        <w:t xml:space="preserve">In this approach </w:t>
      </w:r>
      <w:r w:rsidR="007477E7" w:rsidRPr="007477E7">
        <w:t xml:space="preserve">the muting resources are configured to UEs through updated TDRA tables or PUSCH resource muting tables, which are sent to UEs via RRC messages. The determination of PUSCH muting resources involves the use of a legacy time domain resource allocation (TDRA) indicator, which is transmitted through </w:t>
      </w:r>
      <w:r w:rsidR="007477E7" w:rsidRPr="007477E7">
        <w:lastRenderedPageBreak/>
        <w:t>DCI. The gNB informs its connected UEs about the dynamic enablement or disablement of PUSCH resource muting using DCI or the semi-static approach of RRC messaging.</w:t>
      </w:r>
    </w:p>
    <w:p w14:paraId="51F52087" w14:textId="77777777" w:rsidR="002C5F9D" w:rsidRPr="00FB78D5" w:rsidRDefault="002C5F9D" w:rsidP="00FB78D5"/>
    <w:p w14:paraId="7E2D1FA5" w14:textId="77777777" w:rsidR="002C5F9D" w:rsidRDefault="002C5F9D" w:rsidP="002C5F9D">
      <w:pPr>
        <w:pStyle w:val="ListParagraph"/>
        <w:ind w:left="360" w:firstLine="360"/>
        <w:rPr>
          <w:rFonts w:ascii="Times New Roman" w:hAnsi="Times New Roman"/>
          <w:sz w:val="20"/>
          <w:szCs w:val="20"/>
        </w:rPr>
      </w:pPr>
    </w:p>
    <w:p w14:paraId="434AFBDA" w14:textId="12046C89" w:rsidR="004C2029" w:rsidRPr="00FE0D31" w:rsidRDefault="004A3576" w:rsidP="004C2029">
      <w:pPr>
        <w:pStyle w:val="Caption"/>
        <w:rPr>
          <w:b/>
          <w:bCs/>
          <w:i w:val="0"/>
          <w:iCs w:val="0"/>
          <w:color w:val="000000" w:themeColor="text1"/>
          <w:sz w:val="20"/>
          <w:szCs w:val="20"/>
        </w:rPr>
      </w:pPr>
      <w:bookmarkStart w:id="15" w:name="_Toc181772537"/>
      <w:r w:rsidRPr="00FE0D31">
        <w:rPr>
          <w:b/>
          <w:bCs/>
          <w:i w:val="0"/>
          <w:iCs w:val="0"/>
          <w:color w:val="000000" w:themeColor="text1"/>
          <w:sz w:val="20"/>
          <w:szCs w:val="20"/>
        </w:rPr>
        <w:t xml:space="preserve">Proposal </w:t>
      </w:r>
      <w:r w:rsidRPr="00FE0D31">
        <w:rPr>
          <w:b/>
          <w:bCs/>
          <w:i w:val="0"/>
          <w:iCs w:val="0"/>
          <w:color w:val="000000" w:themeColor="text1"/>
          <w:sz w:val="20"/>
          <w:szCs w:val="20"/>
        </w:rPr>
        <w:fldChar w:fldCharType="begin"/>
      </w:r>
      <w:r w:rsidRPr="00FE0D31">
        <w:rPr>
          <w:b/>
          <w:bCs/>
          <w:i w:val="0"/>
          <w:iCs w:val="0"/>
          <w:color w:val="000000" w:themeColor="text1"/>
          <w:sz w:val="20"/>
          <w:szCs w:val="20"/>
        </w:rPr>
        <w:instrText xml:space="preserve"> SEQ Proposal \* ARABIC </w:instrText>
      </w:r>
      <w:r w:rsidRPr="00FE0D31">
        <w:rPr>
          <w:b/>
          <w:bCs/>
          <w:i w:val="0"/>
          <w:iCs w:val="0"/>
          <w:color w:val="000000" w:themeColor="text1"/>
          <w:sz w:val="20"/>
          <w:szCs w:val="20"/>
        </w:rPr>
        <w:fldChar w:fldCharType="separate"/>
      </w:r>
      <w:r w:rsidR="0088209B">
        <w:rPr>
          <w:b/>
          <w:bCs/>
          <w:i w:val="0"/>
          <w:iCs w:val="0"/>
          <w:noProof/>
          <w:color w:val="000000" w:themeColor="text1"/>
          <w:sz w:val="20"/>
          <w:szCs w:val="20"/>
        </w:rPr>
        <w:t>8</w:t>
      </w:r>
      <w:r w:rsidRPr="00FE0D31">
        <w:rPr>
          <w:b/>
          <w:bCs/>
          <w:i w:val="0"/>
          <w:iCs w:val="0"/>
          <w:color w:val="000000" w:themeColor="text1"/>
          <w:sz w:val="20"/>
          <w:szCs w:val="20"/>
        </w:rPr>
        <w:fldChar w:fldCharType="end"/>
      </w:r>
      <w:r w:rsidR="00DC654B" w:rsidRPr="00FE0D31">
        <w:rPr>
          <w:b/>
          <w:bCs/>
          <w:i w:val="0"/>
          <w:iCs w:val="0"/>
          <w:color w:val="000000" w:themeColor="text1"/>
          <w:sz w:val="20"/>
          <w:szCs w:val="20"/>
        </w:rPr>
        <w:t>:</w:t>
      </w:r>
      <w:r w:rsidRPr="00FE0D31">
        <w:rPr>
          <w:b/>
          <w:bCs/>
          <w:i w:val="0"/>
          <w:iCs w:val="0"/>
          <w:color w:val="000000" w:themeColor="text1"/>
          <w:sz w:val="20"/>
          <w:szCs w:val="20"/>
        </w:rPr>
        <w:t xml:space="preserve"> </w:t>
      </w:r>
      <w:r w:rsidR="00C63552" w:rsidRPr="00FE0D31">
        <w:rPr>
          <w:b/>
          <w:bCs/>
          <w:i w:val="0"/>
          <w:iCs w:val="0"/>
          <w:color w:val="000000" w:themeColor="text1"/>
          <w:sz w:val="20"/>
          <w:szCs w:val="20"/>
        </w:rPr>
        <w:t>We propose</w:t>
      </w:r>
      <w:r w:rsidR="001B76CB" w:rsidRPr="00FE0D31">
        <w:rPr>
          <w:b/>
          <w:bCs/>
          <w:i w:val="0"/>
          <w:iCs w:val="0"/>
          <w:color w:val="000000" w:themeColor="text1"/>
          <w:sz w:val="20"/>
          <w:szCs w:val="20"/>
        </w:rPr>
        <w:t xml:space="preserve"> </w:t>
      </w:r>
      <w:r w:rsidR="007A5C44" w:rsidRPr="00FE0D31">
        <w:rPr>
          <w:b/>
          <w:bCs/>
          <w:i w:val="0"/>
          <w:iCs w:val="0"/>
          <w:color w:val="000000" w:themeColor="text1"/>
          <w:sz w:val="20"/>
          <w:szCs w:val="20"/>
        </w:rPr>
        <w:t xml:space="preserve">the following options to be considered for the </w:t>
      </w:r>
      <w:r w:rsidR="00D53BC2" w:rsidRPr="00FE0D31">
        <w:rPr>
          <w:b/>
          <w:bCs/>
          <w:i w:val="0"/>
          <w:iCs w:val="0"/>
          <w:color w:val="000000" w:themeColor="text1"/>
          <w:sz w:val="20"/>
          <w:szCs w:val="20"/>
        </w:rPr>
        <w:t>indication</w:t>
      </w:r>
      <w:r w:rsidR="00EE7DAD" w:rsidRPr="00FE0D31">
        <w:rPr>
          <w:b/>
          <w:bCs/>
          <w:i w:val="0"/>
          <w:iCs w:val="0"/>
          <w:color w:val="000000" w:themeColor="text1"/>
          <w:sz w:val="20"/>
          <w:szCs w:val="20"/>
        </w:rPr>
        <w:t xml:space="preserve">/determination of UL PUSCH resource muting </w:t>
      </w:r>
      <w:r w:rsidR="007D1337" w:rsidRPr="00FE0D31">
        <w:rPr>
          <w:b/>
          <w:bCs/>
          <w:i w:val="0"/>
          <w:iCs w:val="0"/>
          <w:color w:val="000000" w:themeColor="text1"/>
          <w:sz w:val="20"/>
          <w:szCs w:val="20"/>
        </w:rPr>
        <w:t>based on semi-static SBFD configurations.</w:t>
      </w:r>
      <w:bookmarkEnd w:id="15"/>
    </w:p>
    <w:p w14:paraId="4E3DD582" w14:textId="77777777" w:rsidR="004C2029" w:rsidRPr="00FE0D31" w:rsidRDefault="003D2433" w:rsidP="68420B09">
      <w:pPr>
        <w:pStyle w:val="Caption"/>
        <w:rPr>
          <w:b/>
          <w:bCs/>
          <w:i w:val="0"/>
          <w:iCs w:val="0"/>
          <w:color w:val="000000" w:themeColor="text1"/>
          <w:sz w:val="20"/>
          <w:szCs w:val="20"/>
        </w:rPr>
      </w:pPr>
      <w:r w:rsidRPr="68420B09">
        <w:rPr>
          <w:b/>
          <w:bCs/>
          <w:i w:val="0"/>
          <w:iCs w:val="0"/>
          <w:color w:val="000000" w:themeColor="text1"/>
          <w:sz w:val="20"/>
          <w:szCs w:val="20"/>
        </w:rPr>
        <w:t>Option</w:t>
      </w:r>
      <w:r w:rsidR="000474BA" w:rsidRPr="68420B09">
        <w:rPr>
          <w:b/>
          <w:bCs/>
          <w:i w:val="0"/>
          <w:iCs w:val="0"/>
          <w:color w:val="000000" w:themeColor="text1"/>
          <w:sz w:val="20"/>
          <w:szCs w:val="20"/>
        </w:rPr>
        <w:t xml:space="preserve"> </w:t>
      </w:r>
      <w:r w:rsidR="00296206" w:rsidRPr="68420B09">
        <w:rPr>
          <w:b/>
          <w:bCs/>
          <w:i w:val="0"/>
          <w:iCs w:val="0"/>
          <w:color w:val="000000" w:themeColor="text1"/>
          <w:sz w:val="20"/>
          <w:szCs w:val="20"/>
        </w:rPr>
        <w:t xml:space="preserve">-1: PUSCH muting symbol configuration and indication using available padding bits in DCI. </w:t>
      </w:r>
      <w:r w:rsidR="00360BBE" w:rsidRPr="68420B09">
        <w:rPr>
          <w:b/>
          <w:bCs/>
          <w:i w:val="0"/>
          <w:iCs w:val="0"/>
          <w:color w:val="000000" w:themeColor="text1"/>
          <w:sz w:val="20"/>
          <w:szCs w:val="20"/>
        </w:rPr>
        <w:t>Wherein</w:t>
      </w:r>
      <w:r w:rsidR="00296206" w:rsidRPr="68420B09">
        <w:rPr>
          <w:b/>
          <w:bCs/>
          <w:i w:val="0"/>
          <w:iCs w:val="0"/>
          <w:color w:val="000000" w:themeColor="text1"/>
          <w:sz w:val="20"/>
          <w:szCs w:val="20"/>
        </w:rPr>
        <w:t xml:space="preserve">, the gNB semi-statically configures </w:t>
      </w:r>
      <w:r w:rsidR="007D1337" w:rsidRPr="68420B09">
        <w:rPr>
          <w:b/>
          <w:bCs/>
          <w:i w:val="0"/>
          <w:iCs w:val="0"/>
          <w:color w:val="000000" w:themeColor="text1"/>
          <w:sz w:val="20"/>
          <w:szCs w:val="20"/>
        </w:rPr>
        <w:t>up to</w:t>
      </w:r>
      <w:r w:rsidR="00173B63" w:rsidRPr="68420B09">
        <w:rPr>
          <w:b/>
          <w:bCs/>
          <w:i w:val="0"/>
          <w:iCs w:val="0"/>
          <w:color w:val="000000" w:themeColor="text1"/>
          <w:sz w:val="20"/>
          <w:szCs w:val="20"/>
        </w:rPr>
        <w:t xml:space="preserve"> X</w:t>
      </w:r>
      <w:r w:rsidR="00296206" w:rsidRPr="68420B09">
        <w:rPr>
          <w:b/>
          <w:bCs/>
          <w:i w:val="0"/>
          <w:iCs w:val="0"/>
          <w:color w:val="000000" w:themeColor="text1"/>
          <w:sz w:val="20"/>
          <w:szCs w:val="20"/>
        </w:rPr>
        <w:t xml:space="preserve"> </w:t>
      </w:r>
      <w:bookmarkStart w:id="16" w:name="_Int_hHNOsqBo"/>
      <w:r w:rsidR="00296206" w:rsidRPr="68420B09">
        <w:rPr>
          <w:b/>
          <w:bCs/>
          <w:i w:val="0"/>
          <w:iCs w:val="0"/>
          <w:color w:val="000000" w:themeColor="text1"/>
          <w:sz w:val="20"/>
          <w:szCs w:val="20"/>
        </w:rPr>
        <w:t>po</w:t>
      </w:r>
      <w:r w:rsidR="0025407E" w:rsidRPr="68420B09">
        <w:rPr>
          <w:b/>
          <w:bCs/>
          <w:i w:val="0"/>
          <w:iCs w:val="0"/>
          <w:color w:val="000000" w:themeColor="text1"/>
          <w:sz w:val="20"/>
          <w:szCs w:val="20"/>
        </w:rPr>
        <w:t>ssible</w:t>
      </w:r>
      <w:r w:rsidR="00296206" w:rsidRPr="68420B09">
        <w:rPr>
          <w:b/>
          <w:bCs/>
          <w:i w:val="0"/>
          <w:iCs w:val="0"/>
          <w:color w:val="000000" w:themeColor="text1"/>
          <w:sz w:val="20"/>
          <w:szCs w:val="20"/>
        </w:rPr>
        <w:t xml:space="preserve"> positions</w:t>
      </w:r>
      <w:bookmarkEnd w:id="16"/>
      <w:r w:rsidR="00296206" w:rsidRPr="68420B09">
        <w:rPr>
          <w:b/>
          <w:bCs/>
          <w:i w:val="0"/>
          <w:iCs w:val="0"/>
          <w:color w:val="000000" w:themeColor="text1"/>
          <w:sz w:val="20"/>
          <w:szCs w:val="20"/>
        </w:rPr>
        <w:t xml:space="preserve"> for each </w:t>
      </w:r>
      <w:r w:rsidR="00492A33" w:rsidRPr="68420B09">
        <w:rPr>
          <w:b/>
          <w:bCs/>
          <w:i w:val="0"/>
          <w:iCs w:val="0"/>
          <w:color w:val="000000" w:themeColor="text1"/>
          <w:sz w:val="20"/>
          <w:szCs w:val="20"/>
        </w:rPr>
        <w:t xml:space="preserve">of </w:t>
      </w:r>
      <w:r w:rsidR="00296206" w:rsidRPr="68420B09">
        <w:rPr>
          <w:b/>
          <w:bCs/>
          <w:i w:val="0"/>
          <w:iCs w:val="0"/>
          <w:color w:val="000000" w:themeColor="text1"/>
          <w:sz w:val="20"/>
          <w:szCs w:val="20"/>
        </w:rPr>
        <w:t xml:space="preserve">up to two UL muting symbols within a slot for UEs using an RRC message. The gNB indicates the muting symbol information of up to two symbols using </w:t>
      </w:r>
      <w:r w:rsidR="0004265A" w:rsidRPr="68420B09">
        <w:rPr>
          <w:b/>
          <w:bCs/>
          <w:i w:val="0"/>
          <w:iCs w:val="0"/>
          <w:color w:val="000000" w:themeColor="text1"/>
          <w:sz w:val="20"/>
          <w:szCs w:val="20"/>
        </w:rPr>
        <w:t>optimally defined</w:t>
      </w:r>
      <w:r w:rsidR="00296206" w:rsidRPr="68420B09">
        <w:rPr>
          <w:b/>
          <w:bCs/>
          <w:i w:val="0"/>
          <w:iCs w:val="0"/>
          <w:color w:val="000000" w:themeColor="text1"/>
          <w:sz w:val="20"/>
          <w:szCs w:val="20"/>
        </w:rPr>
        <w:t xml:space="preserve"> PUSCH resource muting index, which is calculated using indices of configured symbols </w:t>
      </w:r>
      <w:r w:rsidR="00492A33" w:rsidRPr="68420B09">
        <w:rPr>
          <w:b/>
          <w:bCs/>
          <w:i w:val="0"/>
          <w:iCs w:val="0"/>
          <w:color w:val="000000" w:themeColor="text1"/>
          <w:sz w:val="20"/>
          <w:szCs w:val="20"/>
        </w:rPr>
        <w:t xml:space="preserve">within the </w:t>
      </w:r>
      <w:r w:rsidR="00296206" w:rsidRPr="68420B09">
        <w:rPr>
          <w:b/>
          <w:bCs/>
          <w:i w:val="0"/>
          <w:iCs w:val="0"/>
          <w:color w:val="000000" w:themeColor="text1"/>
          <w:sz w:val="20"/>
          <w:szCs w:val="20"/>
        </w:rPr>
        <w:t>X</w:t>
      </w:r>
      <w:r w:rsidR="00D248C1" w:rsidRPr="68420B09">
        <w:rPr>
          <w:b/>
          <w:bCs/>
          <w:i w:val="0"/>
          <w:iCs w:val="0"/>
          <w:color w:val="000000" w:themeColor="text1"/>
          <w:sz w:val="20"/>
          <w:szCs w:val="20"/>
        </w:rPr>
        <w:t xml:space="preserve"> </w:t>
      </w:r>
      <w:r w:rsidR="00D9225C" w:rsidRPr="68420B09">
        <w:rPr>
          <w:b/>
          <w:bCs/>
          <w:i w:val="0"/>
          <w:iCs w:val="0"/>
          <w:color w:val="000000" w:themeColor="text1"/>
          <w:sz w:val="20"/>
          <w:szCs w:val="20"/>
        </w:rPr>
        <w:t>possible</w:t>
      </w:r>
      <w:r w:rsidR="00296206" w:rsidRPr="68420B09">
        <w:rPr>
          <w:b/>
          <w:bCs/>
          <w:i w:val="0"/>
          <w:iCs w:val="0"/>
          <w:color w:val="000000" w:themeColor="text1"/>
          <w:sz w:val="20"/>
          <w:szCs w:val="20"/>
        </w:rPr>
        <w:t xml:space="preserve"> positions for each UL muting symbol. Indication of the resource muting index representing the symbols to be muted within a slot is dynamically done using DCI by reusing the </w:t>
      </w:r>
      <w:r w:rsidR="00B21856" w:rsidRPr="68420B09">
        <w:rPr>
          <w:b/>
          <w:bCs/>
          <w:i w:val="0"/>
          <w:iCs w:val="0"/>
          <w:color w:val="000000" w:themeColor="text1"/>
          <w:sz w:val="20"/>
          <w:szCs w:val="20"/>
        </w:rPr>
        <w:t>available</w:t>
      </w:r>
      <w:r w:rsidR="0079058E" w:rsidRPr="68420B09">
        <w:rPr>
          <w:b/>
          <w:bCs/>
          <w:i w:val="0"/>
          <w:iCs w:val="0"/>
          <w:color w:val="000000" w:themeColor="text1"/>
          <w:sz w:val="20"/>
          <w:szCs w:val="20"/>
        </w:rPr>
        <w:t xml:space="preserve"> </w:t>
      </w:r>
      <w:r w:rsidR="00296206" w:rsidRPr="68420B09">
        <w:rPr>
          <w:b/>
          <w:bCs/>
          <w:i w:val="0"/>
          <w:iCs w:val="0"/>
          <w:color w:val="000000" w:themeColor="text1"/>
          <w:sz w:val="20"/>
          <w:szCs w:val="20"/>
        </w:rPr>
        <w:t>padding bits</w:t>
      </w:r>
      <w:r w:rsidR="00B21856" w:rsidRPr="68420B09">
        <w:rPr>
          <w:b/>
          <w:bCs/>
          <w:i w:val="0"/>
          <w:iCs w:val="0"/>
          <w:color w:val="000000" w:themeColor="text1"/>
          <w:sz w:val="20"/>
          <w:szCs w:val="20"/>
        </w:rPr>
        <w:t xml:space="preserve">, </w:t>
      </w:r>
      <w:r w:rsidR="008B1CB4" w:rsidRPr="68420B09">
        <w:rPr>
          <w:rFonts w:eastAsiaTheme="minorEastAsia"/>
          <w:b/>
          <w:bCs/>
          <w:i w:val="0"/>
          <w:iCs w:val="0"/>
          <w:color w:val="000000" w:themeColor="text1"/>
          <w:sz w:val="20"/>
          <w:szCs w:val="20"/>
          <w:lang w:val="en-IN"/>
        </w:rPr>
        <w:t>when FDRA bits of DCI format 0_0 less than or equal to FDRA bits of DCI format 1_0</w:t>
      </w:r>
      <w:r w:rsidR="00296206" w:rsidRPr="68420B09">
        <w:rPr>
          <w:b/>
          <w:bCs/>
          <w:i w:val="0"/>
          <w:iCs w:val="0"/>
          <w:color w:val="000000" w:themeColor="text1"/>
          <w:sz w:val="20"/>
          <w:szCs w:val="20"/>
        </w:rPr>
        <w:t>.</w:t>
      </w:r>
    </w:p>
    <w:p w14:paraId="2389850A" w14:textId="2F93A56B" w:rsidR="00296206" w:rsidRPr="00FE0D31" w:rsidRDefault="003D2433" w:rsidP="002E50D4">
      <w:pPr>
        <w:pStyle w:val="Caption"/>
        <w:rPr>
          <w:b/>
          <w:bCs/>
          <w:i w:val="0"/>
          <w:iCs w:val="0"/>
          <w:color w:val="000000" w:themeColor="text1"/>
          <w:sz w:val="20"/>
          <w:szCs w:val="20"/>
        </w:rPr>
      </w:pPr>
      <w:r w:rsidRPr="00FE0D31">
        <w:rPr>
          <w:b/>
          <w:bCs/>
          <w:i w:val="0"/>
          <w:iCs w:val="0"/>
          <w:color w:val="000000" w:themeColor="text1"/>
          <w:sz w:val="20"/>
          <w:szCs w:val="20"/>
        </w:rPr>
        <w:t>Option</w:t>
      </w:r>
      <w:r w:rsidR="000474BA" w:rsidRPr="00FE0D31">
        <w:rPr>
          <w:b/>
          <w:bCs/>
          <w:i w:val="0"/>
          <w:iCs w:val="0"/>
          <w:color w:val="000000" w:themeColor="text1"/>
          <w:sz w:val="20"/>
          <w:szCs w:val="20"/>
        </w:rPr>
        <w:t xml:space="preserve"> </w:t>
      </w:r>
      <w:r w:rsidR="00296206" w:rsidRPr="00FE0D31">
        <w:rPr>
          <w:b/>
          <w:bCs/>
          <w:i w:val="0"/>
          <w:iCs w:val="0"/>
          <w:color w:val="000000" w:themeColor="text1"/>
          <w:sz w:val="20"/>
          <w:szCs w:val="20"/>
        </w:rPr>
        <w:t xml:space="preserve">-2: Determination of PUSCH muting symbol and activation using existing DCI field or RRC Message. </w:t>
      </w:r>
      <w:r w:rsidR="00EE7DAD" w:rsidRPr="00FE0D31">
        <w:rPr>
          <w:b/>
          <w:bCs/>
          <w:i w:val="0"/>
          <w:iCs w:val="0"/>
          <w:color w:val="000000" w:themeColor="text1"/>
          <w:sz w:val="20"/>
          <w:szCs w:val="20"/>
        </w:rPr>
        <w:t>Wherein</w:t>
      </w:r>
      <w:r w:rsidR="00D248C1" w:rsidRPr="00FE0D31">
        <w:rPr>
          <w:b/>
          <w:bCs/>
          <w:i w:val="0"/>
          <w:iCs w:val="0"/>
          <w:color w:val="000000" w:themeColor="text1"/>
          <w:sz w:val="20"/>
          <w:szCs w:val="20"/>
        </w:rPr>
        <w:t>,</w:t>
      </w:r>
      <w:r w:rsidR="00EC7FF4" w:rsidRPr="00FE0D31">
        <w:rPr>
          <w:b/>
          <w:bCs/>
          <w:i w:val="0"/>
          <w:iCs w:val="0"/>
          <w:color w:val="000000" w:themeColor="text1"/>
          <w:sz w:val="20"/>
          <w:szCs w:val="20"/>
        </w:rPr>
        <w:t xml:space="preserve"> </w:t>
      </w:r>
      <w:r w:rsidR="00A34097" w:rsidRPr="00FE0D31">
        <w:rPr>
          <w:b/>
          <w:bCs/>
          <w:i w:val="0"/>
          <w:iCs w:val="0"/>
          <w:color w:val="000000" w:themeColor="text1"/>
          <w:sz w:val="20"/>
          <w:szCs w:val="20"/>
        </w:rPr>
        <w:t>t</w:t>
      </w:r>
      <w:r w:rsidR="00296206" w:rsidRPr="00FE0D31">
        <w:rPr>
          <w:b/>
          <w:bCs/>
          <w:i w:val="0"/>
          <w:iCs w:val="0"/>
          <w:color w:val="000000" w:themeColor="text1"/>
          <w:sz w:val="20"/>
          <w:szCs w:val="20"/>
        </w:rPr>
        <w:t>he muting resources are configured to UEs through updated TDRA tables or PUSCH resource muting tables, which are sent to UEs via RRC messages. The determination of PUSCH muting resources involves the use of a legacy time domain resource allocation (TDRA) indicator, which is transmitted through DCI.</w:t>
      </w:r>
      <w:r w:rsidR="00A34097" w:rsidRPr="00FE0D31">
        <w:rPr>
          <w:b/>
          <w:bCs/>
          <w:i w:val="0"/>
          <w:iCs w:val="0"/>
          <w:color w:val="000000" w:themeColor="text1"/>
          <w:sz w:val="20"/>
          <w:szCs w:val="20"/>
        </w:rPr>
        <w:t xml:space="preserve"> </w:t>
      </w:r>
      <w:r w:rsidR="00D33232" w:rsidRPr="00FE0D31">
        <w:rPr>
          <w:b/>
          <w:bCs/>
          <w:i w:val="0"/>
          <w:iCs w:val="0"/>
          <w:color w:val="000000" w:themeColor="text1"/>
          <w:sz w:val="20"/>
          <w:szCs w:val="20"/>
        </w:rPr>
        <w:t>The</w:t>
      </w:r>
      <w:r w:rsidR="00A34097" w:rsidRPr="00FE0D31">
        <w:rPr>
          <w:b/>
          <w:bCs/>
          <w:i w:val="0"/>
          <w:iCs w:val="0"/>
          <w:color w:val="000000" w:themeColor="text1"/>
          <w:sz w:val="20"/>
          <w:szCs w:val="20"/>
        </w:rPr>
        <w:t xml:space="preserve"> gNB informs its connected UEs about the dynamic enablement or disablement of PUSCH resource muting using DCI or the semi-static approach of RRC messaging.</w:t>
      </w:r>
    </w:p>
    <w:p w14:paraId="6DC19796" w14:textId="6BB2C165" w:rsidR="00296206" w:rsidRDefault="00296206" w:rsidP="004E2A7D">
      <w:pPr>
        <w:pStyle w:val="Caption"/>
        <w:rPr>
          <w:sz w:val="20"/>
          <w:szCs w:val="20"/>
        </w:rPr>
      </w:pPr>
    </w:p>
    <w:p w14:paraId="0351E98B" w14:textId="77777777" w:rsidR="007F6A45" w:rsidRPr="00A1111A" w:rsidRDefault="007F6A45" w:rsidP="003A4B9D"/>
    <w:p w14:paraId="3E0748DA" w14:textId="69FF4D63" w:rsidR="003A4B9D" w:rsidRDefault="257E58B4" w:rsidP="0087667F">
      <w:pPr>
        <w:pStyle w:val="ListParagraph"/>
        <w:numPr>
          <w:ilvl w:val="0"/>
          <w:numId w:val="39"/>
        </w:numPr>
        <w:rPr>
          <w:rFonts w:ascii="Arial" w:hAnsi="Arial" w:cs="Arial"/>
          <w:b/>
          <w:bCs/>
          <w:sz w:val="28"/>
          <w:szCs w:val="28"/>
        </w:rPr>
      </w:pPr>
      <w:r w:rsidRPr="005B4C10">
        <w:rPr>
          <w:rFonts w:ascii="Arial" w:hAnsi="Arial" w:cs="Arial"/>
          <w:b/>
          <w:bCs/>
          <w:sz w:val="28"/>
          <w:szCs w:val="28"/>
        </w:rPr>
        <w:t>Scheme-1</w:t>
      </w:r>
      <w:r w:rsidR="633342E4" w:rsidRPr="005B4C10">
        <w:rPr>
          <w:rFonts w:ascii="Arial" w:hAnsi="Arial" w:cs="Arial"/>
          <w:b/>
          <w:bCs/>
          <w:sz w:val="28"/>
          <w:szCs w:val="28"/>
        </w:rPr>
        <w:t>:</w:t>
      </w:r>
      <w:r w:rsidR="1E0F5AC6" w:rsidRPr="005B4C10">
        <w:rPr>
          <w:rFonts w:ascii="Arial" w:hAnsi="Arial" w:cs="Arial"/>
          <w:b/>
          <w:bCs/>
          <w:sz w:val="28"/>
          <w:szCs w:val="28"/>
        </w:rPr>
        <w:t xml:space="preserve"> </w:t>
      </w:r>
      <w:r w:rsidR="7628A45F" w:rsidRPr="005B4C10">
        <w:rPr>
          <w:rFonts w:ascii="Arial" w:hAnsi="Arial" w:cs="Arial"/>
          <w:b/>
          <w:bCs/>
          <w:sz w:val="28"/>
          <w:szCs w:val="28"/>
        </w:rPr>
        <w:t xml:space="preserve">PUSCH </w:t>
      </w:r>
      <w:r w:rsidR="1E0F5AC6" w:rsidRPr="005B4C10">
        <w:rPr>
          <w:rFonts w:ascii="Arial" w:hAnsi="Arial" w:cs="Arial"/>
          <w:b/>
          <w:bCs/>
          <w:sz w:val="28"/>
          <w:szCs w:val="28"/>
        </w:rPr>
        <w:t xml:space="preserve">muting </w:t>
      </w:r>
      <w:r w:rsidR="281D24CB" w:rsidRPr="005B4C10">
        <w:rPr>
          <w:rFonts w:ascii="Arial" w:hAnsi="Arial" w:cs="Arial"/>
          <w:b/>
          <w:bCs/>
          <w:sz w:val="28"/>
          <w:szCs w:val="28"/>
        </w:rPr>
        <w:t xml:space="preserve">symbol </w:t>
      </w:r>
      <w:r w:rsidR="1E0F5AC6" w:rsidRPr="005B4C10">
        <w:rPr>
          <w:rFonts w:ascii="Arial" w:hAnsi="Arial" w:cs="Arial"/>
          <w:b/>
          <w:bCs/>
          <w:sz w:val="28"/>
          <w:szCs w:val="28"/>
        </w:rPr>
        <w:t>configuration and indication</w:t>
      </w:r>
      <w:r w:rsidR="00866838">
        <w:rPr>
          <w:rFonts w:ascii="Arial" w:hAnsi="Arial" w:cs="Arial"/>
          <w:b/>
          <w:bCs/>
          <w:sz w:val="28"/>
          <w:szCs w:val="28"/>
        </w:rPr>
        <w:t xml:space="preserve"> </w:t>
      </w:r>
      <w:r w:rsidR="5DEBB9A9" w:rsidRPr="005B4C10">
        <w:rPr>
          <w:rFonts w:ascii="Arial" w:hAnsi="Arial" w:cs="Arial"/>
          <w:b/>
          <w:bCs/>
          <w:sz w:val="28"/>
          <w:szCs w:val="28"/>
        </w:rPr>
        <w:t>using</w:t>
      </w:r>
      <w:r w:rsidR="39E1AA5C" w:rsidRPr="005B4C10">
        <w:rPr>
          <w:rFonts w:ascii="Arial" w:hAnsi="Arial" w:cs="Arial"/>
          <w:b/>
          <w:bCs/>
          <w:sz w:val="28"/>
          <w:szCs w:val="28"/>
        </w:rPr>
        <w:t xml:space="preserve"> available padding </w:t>
      </w:r>
      <w:r w:rsidR="0FCE60E7" w:rsidRPr="005B4C10">
        <w:rPr>
          <w:rFonts w:ascii="Arial" w:hAnsi="Arial" w:cs="Arial"/>
          <w:b/>
          <w:bCs/>
          <w:sz w:val="28"/>
          <w:szCs w:val="28"/>
        </w:rPr>
        <w:t>bits in</w:t>
      </w:r>
      <w:r w:rsidR="39E1AA5C" w:rsidRPr="005B4C10">
        <w:rPr>
          <w:rFonts w:ascii="Arial" w:hAnsi="Arial" w:cs="Arial"/>
          <w:b/>
          <w:bCs/>
          <w:sz w:val="28"/>
          <w:szCs w:val="28"/>
        </w:rPr>
        <w:t xml:space="preserve"> </w:t>
      </w:r>
      <w:r w:rsidR="5DEBB9A9" w:rsidRPr="005B4C10">
        <w:rPr>
          <w:rFonts w:ascii="Arial" w:hAnsi="Arial" w:cs="Arial"/>
          <w:b/>
          <w:bCs/>
          <w:sz w:val="28"/>
          <w:szCs w:val="28"/>
        </w:rPr>
        <w:t>DCI</w:t>
      </w:r>
      <w:r w:rsidR="39E1AA5C" w:rsidRPr="005B4C10">
        <w:rPr>
          <w:rFonts w:ascii="Arial" w:hAnsi="Arial" w:cs="Arial"/>
          <w:b/>
          <w:bCs/>
          <w:sz w:val="28"/>
          <w:szCs w:val="28"/>
        </w:rPr>
        <w:t xml:space="preserve"> </w:t>
      </w:r>
    </w:p>
    <w:p w14:paraId="7FB195C0" w14:textId="06F1EFAA" w:rsidR="00813FF4" w:rsidRPr="004B73BC" w:rsidRDefault="004C67BC" w:rsidP="004B73BC">
      <w:pPr>
        <w:pStyle w:val="ListParagraph"/>
        <w:ind w:left="0"/>
        <w:rPr>
          <w:rFonts w:ascii="Times New Roman" w:hAnsi="Times New Roman"/>
          <w:sz w:val="20"/>
          <w:szCs w:val="20"/>
        </w:rPr>
      </w:pPr>
      <w:r w:rsidRPr="68420B09">
        <w:rPr>
          <w:rFonts w:ascii="Times New Roman" w:hAnsi="Times New Roman"/>
          <w:sz w:val="20"/>
          <w:szCs w:val="20"/>
        </w:rPr>
        <w:t>I</w:t>
      </w:r>
      <w:r w:rsidRPr="68420B09">
        <w:rPr>
          <w:lang w:val="en-IN"/>
        </w:rPr>
        <w:t xml:space="preserve">n this scheme, </w:t>
      </w:r>
      <w:r w:rsidR="00CD436E" w:rsidRPr="68420B09">
        <w:rPr>
          <w:lang w:val="en-IN"/>
        </w:rPr>
        <w:t xml:space="preserve">the gNB </w:t>
      </w:r>
      <w:r w:rsidR="00CD436E">
        <w:t xml:space="preserve">semi-statically </w:t>
      </w:r>
      <w:r w:rsidR="697C3D32">
        <w:t>configures</w:t>
      </w:r>
      <w:r w:rsidR="00CD436E">
        <w:t xml:space="preserve"> X </w:t>
      </w:r>
      <w:bookmarkStart w:id="17" w:name="_Int_Vd4NRKwz"/>
      <w:r w:rsidR="00CD436E">
        <w:t>possible positions</w:t>
      </w:r>
      <w:bookmarkEnd w:id="17"/>
      <w:r w:rsidR="00CD436E">
        <w:t xml:space="preserve"> for each of up to two UL muting symbols within a slot to UEs using RRC message. </w:t>
      </w:r>
      <w:r w:rsidR="00CD436E" w:rsidRPr="68420B09">
        <w:rPr>
          <w:lang w:val="en-IN"/>
        </w:rPr>
        <w:t>T</w:t>
      </w:r>
      <w:r w:rsidRPr="68420B09">
        <w:rPr>
          <w:lang w:val="en-IN"/>
        </w:rPr>
        <w:t xml:space="preserve">he </w:t>
      </w:r>
      <w:r w:rsidR="00EC1F09" w:rsidRPr="68420B09">
        <w:rPr>
          <w:lang w:val="en-IN"/>
        </w:rPr>
        <w:t>indication of one symbol out</w:t>
      </w:r>
      <w:r w:rsidR="00375D9F" w:rsidRPr="68420B09">
        <w:rPr>
          <w:lang w:val="en-IN"/>
        </w:rPr>
        <w:t xml:space="preserve"> of</w:t>
      </w:r>
      <w:r w:rsidR="00EC1F09" w:rsidRPr="68420B09">
        <w:rPr>
          <w:lang w:val="en-IN"/>
        </w:rPr>
        <w:t xml:space="preserve"> </w:t>
      </w:r>
      <w:r w:rsidR="00EC1F09">
        <w:t xml:space="preserve">X </w:t>
      </w:r>
      <w:bookmarkStart w:id="18" w:name="_Int_XaJtI9Up"/>
      <w:r w:rsidR="00EC1F09">
        <w:t>possible positions</w:t>
      </w:r>
      <w:bookmarkEnd w:id="18"/>
      <w:r w:rsidR="00EC1F09">
        <w:t xml:space="preserve"> for each of the up to two UL muting within a slot </w:t>
      </w:r>
      <w:r w:rsidRPr="68420B09">
        <w:rPr>
          <w:lang w:val="en-IN"/>
        </w:rPr>
        <w:t>is done</w:t>
      </w:r>
      <w:r w:rsidR="005E48F5" w:rsidRPr="68420B09">
        <w:rPr>
          <w:lang w:val="en-IN"/>
        </w:rPr>
        <w:t xml:space="preserve"> dynamically</w:t>
      </w:r>
      <w:r w:rsidRPr="68420B09">
        <w:rPr>
          <w:lang w:val="en-IN"/>
        </w:rPr>
        <w:t xml:space="preserve"> </w:t>
      </w:r>
      <w:r w:rsidR="005E48F5" w:rsidRPr="68420B09">
        <w:rPr>
          <w:lang w:val="en-IN"/>
        </w:rPr>
        <w:t xml:space="preserve">using </w:t>
      </w:r>
      <w:r w:rsidRPr="68420B09">
        <w:rPr>
          <w:lang w:val="en-IN"/>
        </w:rPr>
        <w:t>DCI</w:t>
      </w:r>
      <w:r w:rsidR="00AC78F3" w:rsidRPr="68420B09">
        <w:rPr>
          <w:lang w:val="en-IN"/>
        </w:rPr>
        <w:t xml:space="preserve"> by using FDRA padding bits</w:t>
      </w:r>
      <w:r w:rsidRPr="68420B09">
        <w:rPr>
          <w:lang w:val="en-IN"/>
        </w:rPr>
        <w:t xml:space="preserve">. The </w:t>
      </w:r>
      <w:r w:rsidR="00CD436E" w:rsidRPr="68420B09">
        <w:rPr>
          <w:lang w:val="en-IN"/>
        </w:rPr>
        <w:t xml:space="preserve">gNB </w:t>
      </w:r>
      <w:r w:rsidR="00FD4908" w:rsidRPr="68420B09">
        <w:rPr>
          <w:lang w:val="en-IN"/>
        </w:rPr>
        <w:t xml:space="preserve">indicates the muting symbol information for up to two symbols using an </w:t>
      </w:r>
      <w:r w:rsidR="00101A9A" w:rsidRPr="68420B09">
        <w:rPr>
          <w:lang w:val="en-IN"/>
        </w:rPr>
        <w:t xml:space="preserve">optimally </w:t>
      </w:r>
      <w:r w:rsidR="00CD436E" w:rsidRPr="68420B09">
        <w:rPr>
          <w:lang w:val="en-IN"/>
        </w:rPr>
        <w:t xml:space="preserve">defined PUSCH resource muting index, which is calculated using </w:t>
      </w:r>
      <w:r w:rsidR="00297F3F" w:rsidRPr="68420B09">
        <w:rPr>
          <w:lang w:val="en-IN"/>
        </w:rPr>
        <w:t xml:space="preserve">indices of </w:t>
      </w:r>
      <w:r w:rsidR="00CD436E" w:rsidRPr="68420B09">
        <w:rPr>
          <w:lang w:val="en-IN"/>
        </w:rPr>
        <w:t xml:space="preserve">configured symbols </w:t>
      </w:r>
      <w:r w:rsidR="0002538B" w:rsidRPr="68420B09">
        <w:rPr>
          <w:lang w:val="en-IN"/>
        </w:rPr>
        <w:t>within</w:t>
      </w:r>
      <w:r w:rsidR="00813FF4" w:rsidRPr="68420B09">
        <w:rPr>
          <w:lang w:val="en-IN"/>
        </w:rPr>
        <w:t xml:space="preserve"> </w:t>
      </w:r>
      <w:r w:rsidR="00CD436E" w:rsidRPr="68420B09">
        <w:rPr>
          <w:lang w:val="en-IN"/>
        </w:rPr>
        <w:t>X</w:t>
      </w:r>
      <w:r w:rsidR="00813FF4" w:rsidRPr="68420B09">
        <w:rPr>
          <w:lang w:val="en-IN"/>
        </w:rPr>
        <w:t xml:space="preserve"> </w:t>
      </w:r>
      <w:r w:rsidR="0002538B" w:rsidRPr="68420B09">
        <w:rPr>
          <w:lang w:val="en-IN"/>
        </w:rPr>
        <w:t xml:space="preserve">Potential </w:t>
      </w:r>
      <w:r w:rsidR="00CD436E" w:rsidRPr="68420B09">
        <w:rPr>
          <w:lang w:val="en-IN"/>
        </w:rPr>
        <w:t>positions</w:t>
      </w:r>
      <w:r w:rsidR="00373106" w:rsidRPr="68420B09">
        <w:rPr>
          <w:lang w:val="en-IN"/>
        </w:rPr>
        <w:t xml:space="preserve"> for each UL muting symbol</w:t>
      </w:r>
      <w:r w:rsidR="00CD436E" w:rsidRPr="68420B09">
        <w:rPr>
          <w:lang w:val="en-IN"/>
        </w:rPr>
        <w:t>.</w:t>
      </w:r>
    </w:p>
    <w:p w14:paraId="34027C49" w14:textId="77777777" w:rsidR="00813FF4" w:rsidRDefault="00813FF4" w:rsidP="00F42B52">
      <w:pPr>
        <w:rPr>
          <w:rFonts w:eastAsiaTheme="minorEastAsia"/>
          <w:b/>
          <w:bCs/>
          <w:lang w:val="en-IN"/>
        </w:rPr>
      </w:pPr>
    </w:p>
    <w:p w14:paraId="4F77D057" w14:textId="6ACEBC0E" w:rsidR="000543E3" w:rsidRDefault="000543E3" w:rsidP="00F42B52">
      <w:pPr>
        <w:rPr>
          <w:rFonts w:eastAsiaTheme="minorEastAsia"/>
          <w:b/>
          <w:bCs/>
          <w:lang w:val="en-IN"/>
        </w:rPr>
      </w:pPr>
    </w:p>
    <w:p w14:paraId="208CD860" w14:textId="2A87F59B" w:rsidR="00E553DC" w:rsidRDefault="00F42B52" w:rsidP="00F42B52">
      <w:pPr>
        <w:rPr>
          <w:rFonts w:eastAsiaTheme="minorEastAsia"/>
          <w:b/>
          <w:bCs/>
          <w:lang w:val="en-IN"/>
        </w:rPr>
      </w:pPr>
      <w:r w:rsidRPr="00EA08D8">
        <w:rPr>
          <w:rFonts w:eastAsiaTheme="minorEastAsia"/>
          <w:b/>
          <w:bCs/>
          <w:lang w:val="en-IN"/>
        </w:rPr>
        <w:t xml:space="preserve">Provisioning of muting indication bits in DCI formats to transmit </w:t>
      </w:r>
      <w:r w:rsidR="001473B8" w:rsidRPr="00EA08D8">
        <w:rPr>
          <w:rFonts w:eastAsiaTheme="minorEastAsia"/>
          <w:b/>
          <w:bCs/>
          <w:lang w:val="en-IN"/>
        </w:rPr>
        <w:t>the</w:t>
      </w:r>
      <w:r w:rsidR="00EA08D8" w:rsidRPr="00EA08D8">
        <w:rPr>
          <w:rFonts w:eastAsiaTheme="minorEastAsia"/>
          <w:b/>
          <w:bCs/>
          <w:lang w:val="en-IN"/>
        </w:rPr>
        <w:t xml:space="preserve"> defined </w:t>
      </w:r>
      <w:r w:rsidR="00EA08D8" w:rsidRPr="00EA08D8">
        <w:rPr>
          <w:b/>
          <w:bCs/>
          <w:lang w:val="en-IN"/>
        </w:rPr>
        <w:t>PUSCH resource</w:t>
      </w:r>
      <w:r w:rsidR="001473B8" w:rsidRPr="00EA08D8">
        <w:rPr>
          <w:rFonts w:eastAsiaTheme="minorEastAsia"/>
          <w:b/>
          <w:bCs/>
          <w:lang w:val="en-IN"/>
        </w:rPr>
        <w:t xml:space="preserve"> </w:t>
      </w:r>
      <w:r w:rsidRPr="00EA08D8">
        <w:rPr>
          <w:rFonts w:eastAsiaTheme="minorEastAsia"/>
          <w:b/>
          <w:bCs/>
          <w:lang w:val="en-IN"/>
        </w:rPr>
        <w:t>muting index to its serving UE</w:t>
      </w:r>
      <w:r w:rsidR="006E3954" w:rsidRPr="00EA08D8">
        <w:rPr>
          <w:rFonts w:eastAsiaTheme="minorEastAsia"/>
          <w:b/>
          <w:bCs/>
          <w:lang w:val="en-IN"/>
        </w:rPr>
        <w:t>s</w:t>
      </w:r>
      <w:r w:rsidR="00813FF4">
        <w:rPr>
          <w:rFonts w:eastAsiaTheme="minorEastAsia"/>
          <w:b/>
          <w:bCs/>
          <w:lang w:val="en-IN"/>
        </w:rPr>
        <w:t>.</w:t>
      </w:r>
    </w:p>
    <w:p w14:paraId="3885ECBF" w14:textId="3CE5F228" w:rsidR="0022139A" w:rsidRPr="00813FF4" w:rsidRDefault="6FB3EEB2" w:rsidP="00DC650B">
      <w:pPr>
        <w:spacing w:after="200" w:line="276" w:lineRule="auto"/>
        <w:contextualSpacing/>
        <w:rPr>
          <w:rFonts w:eastAsiaTheme="minorEastAsia"/>
          <w:lang w:val="en-IN"/>
        </w:rPr>
      </w:pPr>
      <w:r w:rsidRPr="00435885">
        <w:rPr>
          <w:rFonts w:eastAsiaTheme="minorEastAsia"/>
          <w:lang w:val="en-IN"/>
        </w:rPr>
        <w:t xml:space="preserve">As </w:t>
      </w:r>
      <w:r w:rsidR="4A44E590" w:rsidRPr="00435885">
        <w:rPr>
          <w:rFonts w:eastAsiaTheme="minorEastAsia"/>
          <w:lang w:val="en-IN"/>
        </w:rPr>
        <w:t>specified in</w:t>
      </w:r>
      <w:r w:rsidRPr="00435885">
        <w:rPr>
          <w:rFonts w:eastAsiaTheme="minorEastAsia"/>
          <w:lang w:val="en-IN"/>
        </w:rPr>
        <w:t xml:space="preserve"> 38.212, </w:t>
      </w:r>
      <w:r w:rsidR="004D0D87">
        <w:rPr>
          <w:rFonts w:eastAsiaTheme="minorEastAsia"/>
          <w:lang w:val="en-IN"/>
        </w:rPr>
        <w:t>t</w:t>
      </w:r>
      <w:r w:rsidR="0055678D">
        <w:rPr>
          <w:rFonts w:eastAsiaTheme="minorEastAsia"/>
          <w:lang w:val="en-IN"/>
        </w:rPr>
        <w:t>he</w:t>
      </w:r>
      <w:r w:rsidRPr="00435885">
        <w:rPr>
          <w:rFonts w:eastAsiaTheme="minorEastAsia"/>
          <w:lang w:val="en-IN"/>
        </w:rPr>
        <w:t xml:space="preserve"> minimum bit size of DCI format 1_0 is 28 excluding </w:t>
      </w:r>
      <w:bookmarkStart w:id="19" w:name="_Hlk172621418"/>
      <w:r w:rsidRPr="00435885">
        <w:rPr>
          <w:rFonts w:eastAsiaTheme="minorEastAsia"/>
          <w:lang w:val="en-IN"/>
        </w:rPr>
        <w:t>frequency domain resource allocation (FDRA) bits</w:t>
      </w:r>
      <w:r w:rsidR="0096427C" w:rsidRPr="00435885">
        <w:rPr>
          <w:rFonts w:eastAsiaTheme="minorEastAsia"/>
          <w:lang w:val="en-IN"/>
        </w:rPr>
        <w:t>,</w:t>
      </w:r>
      <w:r w:rsidRPr="00435885">
        <w:rPr>
          <w:rFonts w:eastAsiaTheme="minorEastAsia"/>
          <w:lang w:val="en-IN"/>
        </w:rPr>
        <w:t xml:space="preserve"> </w:t>
      </w:r>
      <w:bookmarkEnd w:id="19"/>
      <w:r w:rsidRPr="00435885">
        <w:rPr>
          <w:rFonts w:eastAsiaTheme="minorEastAsia"/>
          <w:lang w:val="en-IN"/>
        </w:rPr>
        <w:t xml:space="preserve">and the maximum bit size of DCI format 0_0 is 23 bits in </w:t>
      </w:r>
      <w:r w:rsidR="004D0D87">
        <w:rPr>
          <w:rFonts w:eastAsiaTheme="minorEastAsia"/>
          <w:lang w:val="en-IN"/>
        </w:rPr>
        <w:t>the worst case,</w:t>
      </w:r>
      <w:r w:rsidRPr="00435885">
        <w:rPr>
          <w:rFonts w:eastAsiaTheme="minorEastAsia"/>
          <w:lang w:val="en-IN"/>
        </w:rPr>
        <w:t xml:space="preserve"> excluding FDRA bits. Hence DCI format 0_0 </w:t>
      </w:r>
      <w:r w:rsidR="4173B28B" w:rsidRPr="00435885">
        <w:rPr>
          <w:rFonts w:eastAsiaTheme="minorEastAsia"/>
          <w:lang w:val="en-IN"/>
        </w:rPr>
        <w:t xml:space="preserve">will </w:t>
      </w:r>
      <w:r w:rsidRPr="00435885">
        <w:rPr>
          <w:rFonts w:eastAsiaTheme="minorEastAsia"/>
          <w:lang w:val="en-IN"/>
        </w:rPr>
        <w:t xml:space="preserve">have </w:t>
      </w:r>
      <w:r w:rsidR="0096427C" w:rsidRPr="00435885">
        <w:rPr>
          <w:rFonts w:eastAsiaTheme="minorEastAsia"/>
          <w:lang w:val="en-IN"/>
        </w:rPr>
        <w:t>at least</w:t>
      </w:r>
      <w:r w:rsidRPr="00435885">
        <w:rPr>
          <w:rFonts w:eastAsiaTheme="minorEastAsia"/>
          <w:lang w:val="en-IN"/>
        </w:rPr>
        <w:t xml:space="preserve"> 5 padding bits to make </w:t>
      </w:r>
      <w:r w:rsidR="0096427C" w:rsidRPr="00435885">
        <w:rPr>
          <w:rFonts w:eastAsiaTheme="minorEastAsia"/>
          <w:lang w:val="en-IN"/>
        </w:rPr>
        <w:t xml:space="preserve">the </w:t>
      </w:r>
      <w:r w:rsidRPr="00435885">
        <w:rPr>
          <w:rFonts w:eastAsiaTheme="minorEastAsia"/>
          <w:lang w:val="en-IN"/>
        </w:rPr>
        <w:t xml:space="preserve">size of DCI format 0_0 and DCI format 1_0 </w:t>
      </w:r>
      <w:r w:rsidR="0096427C" w:rsidRPr="00435885">
        <w:rPr>
          <w:rFonts w:eastAsiaTheme="minorEastAsia"/>
          <w:lang w:val="en-IN"/>
        </w:rPr>
        <w:t xml:space="preserve">the </w:t>
      </w:r>
      <w:r w:rsidRPr="00435885">
        <w:rPr>
          <w:rFonts w:eastAsiaTheme="minorEastAsia"/>
          <w:lang w:val="en-IN"/>
        </w:rPr>
        <w:t xml:space="preserve">same </w:t>
      </w:r>
      <w:r w:rsidR="004D0D87">
        <w:rPr>
          <w:rFonts w:eastAsiaTheme="minorEastAsia"/>
          <w:lang w:val="en-IN"/>
        </w:rPr>
        <w:t>(</w:t>
      </w:r>
      <w:r w:rsidRPr="00435885">
        <w:rPr>
          <w:rFonts w:eastAsiaTheme="minorEastAsia"/>
          <w:lang w:val="en-IN"/>
        </w:rPr>
        <w:t>as per 38.212</w:t>
      </w:r>
      <w:r w:rsidR="004D0D87">
        <w:rPr>
          <w:rFonts w:eastAsiaTheme="minorEastAsia"/>
          <w:lang w:val="en-IN"/>
        </w:rPr>
        <w:t>)</w:t>
      </w:r>
      <w:r w:rsidR="4173B28B" w:rsidRPr="00435885">
        <w:rPr>
          <w:rFonts w:eastAsiaTheme="minorEastAsia"/>
          <w:lang w:val="en-IN"/>
        </w:rPr>
        <w:t xml:space="preserve"> when </w:t>
      </w:r>
      <w:r w:rsidRPr="00435885">
        <w:rPr>
          <w:rFonts w:eastAsiaTheme="minorEastAsia"/>
          <w:lang w:val="en-IN"/>
        </w:rPr>
        <w:t xml:space="preserve">FDRA bits of DCI format 0_0 less than or </w:t>
      </w:r>
      <w:r w:rsidR="0096427C" w:rsidRPr="00435885">
        <w:rPr>
          <w:rFonts w:eastAsiaTheme="minorEastAsia"/>
          <w:lang w:val="en-IN"/>
        </w:rPr>
        <w:t xml:space="preserve">equal </w:t>
      </w:r>
      <w:r w:rsidRPr="00435885">
        <w:rPr>
          <w:rFonts w:eastAsiaTheme="minorEastAsia"/>
          <w:lang w:val="en-IN"/>
        </w:rPr>
        <w:t xml:space="preserve">to FDRA bits of DCI format 1_0 </w:t>
      </w:r>
      <w:r w:rsidR="004D0D87">
        <w:rPr>
          <w:rFonts w:eastAsiaTheme="minorEastAsia"/>
          <w:lang w:val="en-IN"/>
        </w:rPr>
        <w:t>(</w:t>
      </w:r>
      <w:r w:rsidRPr="00435885">
        <w:rPr>
          <w:rFonts w:eastAsiaTheme="minorEastAsia"/>
          <w:lang w:val="en-IN"/>
        </w:rPr>
        <w:t>which occurs when UL bandwidth part (BWP) size is less than or equals to the DL BWP size</w:t>
      </w:r>
      <w:r w:rsidR="004D0D87">
        <w:rPr>
          <w:rFonts w:eastAsiaTheme="minorEastAsia"/>
          <w:lang w:val="en-IN"/>
        </w:rPr>
        <w:t>)</w:t>
      </w:r>
      <w:r w:rsidRPr="00435885">
        <w:rPr>
          <w:rFonts w:eastAsiaTheme="minorEastAsia"/>
          <w:lang w:val="en-IN"/>
        </w:rPr>
        <w:t xml:space="preserve">. </w:t>
      </w:r>
      <w:r w:rsidR="444532F3" w:rsidRPr="00E41D83">
        <w:rPr>
          <w:rFonts w:eastAsiaTheme="minorEastAsia"/>
          <w:lang w:val="en-IN"/>
        </w:rPr>
        <w:t>T</w:t>
      </w:r>
      <w:r w:rsidR="4A44E590" w:rsidRPr="00E41D83">
        <w:rPr>
          <w:rFonts w:eastAsiaTheme="minorEastAsia"/>
          <w:lang w:val="en-IN"/>
        </w:rPr>
        <w:t>hese padding bits can be utilized to indicate the PUSCH resource muting</w:t>
      </w:r>
      <w:r w:rsidRPr="00F11FD9">
        <w:rPr>
          <w:rFonts w:eastAsiaTheme="minorEastAsia"/>
          <w:lang w:val="en-IN"/>
        </w:rPr>
        <w:t>.</w:t>
      </w:r>
    </w:p>
    <w:p w14:paraId="67252D53" w14:textId="1AE408CF" w:rsidR="00D11940" w:rsidRDefault="003E69C9" w:rsidP="003A4B9D">
      <w:r>
        <w:t>As explained in the above paragraph</w:t>
      </w:r>
      <w:r w:rsidR="00F010A1">
        <w:t>, we observed the availability of at least 5 padding bits in the case of DCI format 0_0</w:t>
      </w:r>
      <w:r w:rsidR="000B4066">
        <w:t xml:space="preserve">, </w:t>
      </w:r>
      <w:r w:rsidR="00DC6B6C">
        <w:t>which</w:t>
      </w:r>
      <w:r w:rsidR="000B4066">
        <w:t xml:space="preserve"> can be utilized by the gNB for transmitting the muting information</w:t>
      </w:r>
      <w:r>
        <w:t xml:space="preserve">. </w:t>
      </w:r>
    </w:p>
    <w:p w14:paraId="7751FA5B" w14:textId="1EFE59D7" w:rsidR="00D948EA" w:rsidRDefault="00D948EA" w:rsidP="003A4B9D"/>
    <w:p w14:paraId="1EC94C6C" w14:textId="38181D6C" w:rsidR="00D948EA" w:rsidRPr="00194D7B" w:rsidRDefault="00DE40F2" w:rsidP="003A4B9D">
      <w:pPr>
        <w:rPr>
          <w:b/>
          <w:bCs/>
          <w:lang w:val="en-IN"/>
        </w:rPr>
      </w:pPr>
      <w:r w:rsidRPr="00194D7B">
        <w:rPr>
          <w:b/>
          <w:bCs/>
          <w:lang w:val="en-IN"/>
        </w:rPr>
        <w:t xml:space="preserve">PUSCH muting symbol </w:t>
      </w:r>
      <w:r w:rsidR="00F70CAA" w:rsidRPr="00194D7B">
        <w:rPr>
          <w:b/>
          <w:bCs/>
          <w:lang w:val="en-IN"/>
        </w:rPr>
        <w:t>indication</w:t>
      </w:r>
      <w:r w:rsidR="00203369" w:rsidRPr="00194D7B">
        <w:rPr>
          <w:b/>
          <w:bCs/>
          <w:lang w:val="en-IN"/>
        </w:rPr>
        <w:t xml:space="preserve"> dynamically using DC</w:t>
      </w:r>
      <w:r w:rsidR="00151BEB" w:rsidRPr="00194D7B">
        <w:rPr>
          <w:b/>
          <w:bCs/>
          <w:lang w:val="en-IN"/>
        </w:rPr>
        <w:t>I</w:t>
      </w:r>
      <w:r w:rsidR="00A27D41" w:rsidRPr="00194D7B">
        <w:rPr>
          <w:b/>
          <w:bCs/>
          <w:lang w:val="en-IN"/>
        </w:rPr>
        <w:t>.</w:t>
      </w:r>
      <w:r w:rsidR="00333699" w:rsidRPr="00194D7B">
        <w:rPr>
          <w:b/>
          <w:bCs/>
          <w:lang w:val="en-IN"/>
        </w:rPr>
        <w:t xml:space="preserve"> </w:t>
      </w:r>
    </w:p>
    <w:p w14:paraId="3320142B" w14:textId="15F314CA" w:rsidR="00283616" w:rsidRPr="00194D7B" w:rsidRDefault="2BA213C6" w:rsidP="00283616">
      <w:pPr>
        <w:rPr>
          <w:lang w:val="en-IN"/>
        </w:rPr>
      </w:pPr>
      <w:r w:rsidRPr="00194D7B">
        <w:t xml:space="preserve">In this scheme, </w:t>
      </w:r>
      <w:r w:rsidR="001423A3" w:rsidRPr="00194D7B">
        <w:t>the</w:t>
      </w:r>
      <w:r w:rsidR="00203369" w:rsidRPr="00194D7B">
        <w:t xml:space="preserve"> gNB </w:t>
      </w:r>
      <w:r w:rsidR="001423A3" w:rsidRPr="00194D7B">
        <w:t>s</w:t>
      </w:r>
      <w:r w:rsidR="00203369" w:rsidRPr="00194D7B">
        <w:t xml:space="preserve">emi-statically configure X </w:t>
      </w:r>
      <w:bookmarkStart w:id="20" w:name="_Int_uKg7fJS1"/>
      <w:r w:rsidR="00203369" w:rsidRPr="00194D7B">
        <w:t>possible positions</w:t>
      </w:r>
      <w:bookmarkEnd w:id="20"/>
      <w:r w:rsidR="00203369" w:rsidRPr="00194D7B">
        <w:t xml:space="preserve"> for each of the up to two UL muting symbols within a slot, </w:t>
      </w:r>
      <w:r w:rsidR="2E7FFA28" w:rsidRPr="00194D7B">
        <w:t>which</w:t>
      </w:r>
      <w:r w:rsidR="5AA5E983" w:rsidRPr="00194D7B">
        <w:t xml:space="preserve"> decide the flexibility of PUSCH resource muting symbol position</w:t>
      </w:r>
      <w:r w:rsidR="00203369" w:rsidRPr="00194D7B">
        <w:t>s</w:t>
      </w:r>
      <w:r w:rsidR="5AA5E983" w:rsidRPr="00194D7B">
        <w:t xml:space="preserve"> within a slot.</w:t>
      </w:r>
      <w:r w:rsidRPr="00194D7B">
        <w:t xml:space="preserve"> </w:t>
      </w:r>
      <w:r w:rsidR="00203369" w:rsidRPr="00194D7B">
        <w:t>The value</w:t>
      </w:r>
      <w:r w:rsidRPr="00194D7B">
        <w:t xml:space="preserve"> </w:t>
      </w:r>
      <w:r w:rsidR="00203369" w:rsidRPr="00194D7B">
        <w:t xml:space="preserve">of X decides </w:t>
      </w:r>
      <w:r w:rsidRPr="00194D7B">
        <w:t>max</w:t>
      </w:r>
      <w:r w:rsidR="4A7EE70F" w:rsidRPr="00194D7B">
        <w:t>imum</w:t>
      </w:r>
      <w:r w:rsidRPr="00194D7B">
        <w:t xml:space="preserve"> </w:t>
      </w:r>
      <w:r w:rsidR="00203369" w:rsidRPr="00194D7B">
        <w:t xml:space="preserve">number of </w:t>
      </w:r>
      <w:r w:rsidRPr="00194D7B">
        <w:t xml:space="preserve">bits </w:t>
      </w:r>
      <w:r w:rsidR="00203369" w:rsidRPr="00194D7B">
        <w:t>required to transmit</w:t>
      </w:r>
      <w:r w:rsidRPr="00194D7B">
        <w:t xml:space="preserve"> PUSCH resource muting indication using DCI.</w:t>
      </w:r>
      <w:r w:rsidR="00203369" w:rsidRPr="00194D7B">
        <w:t xml:space="preserve"> </w:t>
      </w:r>
      <w:r w:rsidR="00283616" w:rsidRPr="00194D7B">
        <w:rPr>
          <w:lang w:val="en-IN"/>
        </w:rPr>
        <w:t xml:space="preserve">When only one symbol is muted, gNB configures UEs with set of </w:t>
      </w:r>
      <w:r w:rsidR="002A30A2" w:rsidRPr="00194D7B">
        <w:rPr>
          <w:lang w:val="en-IN"/>
        </w:rPr>
        <w:t xml:space="preserve">X </w:t>
      </w:r>
      <w:r w:rsidR="00283616" w:rsidRPr="00194D7B">
        <w:rPr>
          <w:lang w:val="en-IN"/>
        </w:rPr>
        <w:t xml:space="preserve">possible positions, </w:t>
      </w:r>
      <m:oMath>
        <m:sSub>
          <m:sSubPr>
            <m:ctrlPr>
              <w:rPr>
                <w:rFonts w:ascii="Cambria Math" w:hAnsi="Cambria Math"/>
                <w:i/>
              </w:rPr>
            </m:ctrlPr>
          </m:sSubPr>
          <m:e>
            <m:r>
              <w:rPr>
                <w:rFonts w:ascii="Cambria Math" w:hAnsi="Cambria Math"/>
              </w:rPr>
              <m:t>A</m:t>
            </m:r>
          </m:e>
          <m:sub>
            <m:r>
              <w:rPr>
                <w:rFonts w:ascii="Cambria Math" w:hAnsi="Cambria Math"/>
              </w:rPr>
              <m:t>11</m:t>
            </m:r>
          </m:sub>
        </m:sSub>
      </m:oMath>
      <w:r w:rsidR="00283616" w:rsidRPr="00194D7B">
        <w:rPr>
          <w:lang w:val="en-IN"/>
        </w:rPr>
        <w:t xml:space="preserve">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1</m:t>
            </m:r>
          </m:sup>
        </m:sSubSup>
      </m:oMath>
      <w:r w:rsidR="00283616" w:rsidRPr="00194D7B">
        <w:rPr>
          <w:lang w:val="en-IN"/>
        </w:rPr>
        <w:t xml:space="preserve">,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1</m:t>
            </m:r>
          </m:sup>
        </m:sSubSup>
      </m:oMath>
      <w:r w:rsidR="00283616" w:rsidRPr="00194D7B">
        <w:rPr>
          <w:lang w:val="en-IN"/>
        </w:rPr>
        <w:t xml:space="preserve">, . .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rPr>
              <m:t>X</m:t>
            </m:r>
            <m:r>
              <w:rPr>
                <w:rFonts w:ascii="Cambria Math" w:hAnsi="Cambria Math"/>
                <w:lang w:val="en-IN"/>
              </w:rPr>
              <m:t>-1</m:t>
            </m:r>
          </m:sub>
          <m:sup>
            <m:r>
              <w:rPr>
                <w:rFonts w:ascii="Cambria Math" w:hAnsi="Cambria Math"/>
                <w:lang w:val="en-IN"/>
              </w:rPr>
              <m:t>1</m:t>
            </m:r>
          </m:sup>
        </m:sSubSup>
      </m:oMath>
      <w:r w:rsidR="00283616" w:rsidRPr="00194D7B">
        <w:rPr>
          <w:lang w:val="en-IN"/>
        </w:rPr>
        <w:t>}</w:t>
      </w:r>
      <w:bookmarkStart w:id="21" w:name="_Int_2I1MbT8N"/>
      <w:r w:rsidR="00283616" w:rsidRPr="00194D7B">
        <w:rPr>
          <w:lang w:val="en-IN"/>
        </w:rPr>
        <w:t xml:space="preserve">.  </w:t>
      </w:r>
      <w:bookmarkEnd w:id="21"/>
      <w:r w:rsidR="00283616" w:rsidRPr="00194D7B">
        <w:rPr>
          <w:lang w:val="en-IN"/>
        </w:rPr>
        <w:t xml:space="preserve">When two symbols are muted, gNB configures UEs with </w:t>
      </w:r>
      <w:r w:rsidR="002A30A2" w:rsidRPr="00194D7B">
        <w:rPr>
          <w:lang w:val="en-IN"/>
        </w:rPr>
        <w:t xml:space="preserve">2 </w:t>
      </w:r>
      <w:r w:rsidR="00283616" w:rsidRPr="00194D7B">
        <w:rPr>
          <w:lang w:val="en-IN"/>
        </w:rPr>
        <w:t>set</w:t>
      </w:r>
      <w:r w:rsidR="002A30A2" w:rsidRPr="00194D7B">
        <w:rPr>
          <w:lang w:val="en-IN"/>
        </w:rPr>
        <w:t>s</w:t>
      </w:r>
      <w:r w:rsidR="00283616" w:rsidRPr="00194D7B">
        <w:rPr>
          <w:lang w:val="en-IN"/>
        </w:rPr>
        <w:t xml:space="preserve"> </w:t>
      </w:r>
      <w:r w:rsidR="00CB71C0" w:rsidRPr="00194D7B">
        <w:rPr>
          <w:lang w:val="en-IN"/>
        </w:rPr>
        <w:t>of each</w:t>
      </w:r>
      <w:r w:rsidR="002A30A2" w:rsidRPr="00194D7B">
        <w:rPr>
          <w:lang w:val="en-IN"/>
        </w:rPr>
        <w:t xml:space="preserve"> hav</w:t>
      </w:r>
      <w:r w:rsidR="00CB71C0" w:rsidRPr="00194D7B">
        <w:rPr>
          <w:lang w:val="en-IN"/>
        </w:rPr>
        <w:t>ing</w:t>
      </w:r>
      <w:r w:rsidR="002A30A2" w:rsidRPr="00194D7B">
        <w:rPr>
          <w:lang w:val="en-IN"/>
        </w:rPr>
        <w:t xml:space="preserve"> X</w:t>
      </w:r>
      <w:r w:rsidR="00740197" w:rsidRPr="00194D7B">
        <w:rPr>
          <w:lang w:val="en-IN"/>
        </w:rPr>
        <w:t xml:space="preserve"> </w:t>
      </w:r>
      <w:bookmarkStart w:id="22" w:name="_Int_g2JqqMIs"/>
      <w:r w:rsidR="00740197" w:rsidRPr="00194D7B">
        <w:rPr>
          <w:lang w:val="en-IN"/>
        </w:rPr>
        <w:t>possible</w:t>
      </w:r>
      <w:r w:rsidR="00283616" w:rsidRPr="00194D7B">
        <w:rPr>
          <w:lang w:val="en-IN"/>
        </w:rPr>
        <w:t xml:space="preserve"> positions</w:t>
      </w:r>
      <w:bookmarkEnd w:id="22"/>
      <w:r w:rsidR="00283616" w:rsidRPr="00194D7B">
        <w:rPr>
          <w:lang w:val="en-IN"/>
        </w:rPr>
        <w:t xml:space="preserve"> within a slot for muting first symbol and second symbol. The set </w:t>
      </w:r>
      <m:oMath>
        <m:sSub>
          <m:sSubPr>
            <m:ctrlPr>
              <w:rPr>
                <w:rFonts w:ascii="Cambria Math" w:hAnsi="Cambria Math"/>
                <w:i/>
              </w:rPr>
            </m:ctrlPr>
          </m:sSubPr>
          <m:e>
            <m:r>
              <w:rPr>
                <w:rFonts w:ascii="Cambria Math" w:hAnsi="Cambria Math"/>
              </w:rPr>
              <m:t>A</m:t>
            </m:r>
          </m:e>
          <m:sub>
            <m:r>
              <w:rPr>
                <w:rFonts w:ascii="Cambria Math" w:hAnsi="Cambria Math"/>
              </w:rPr>
              <m:t>21</m:t>
            </m:r>
          </m:sub>
        </m:sSub>
      </m:oMath>
      <w:r w:rsidR="00283616" w:rsidRPr="00194D7B">
        <w:rPr>
          <w:lang w:val="en-IN"/>
        </w:rPr>
        <w:t xml:space="preserve">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21</m:t>
            </m:r>
          </m:sup>
        </m:sSubSup>
      </m:oMath>
      <w:r w:rsidR="00283616" w:rsidRPr="00194D7B">
        <w:rPr>
          <w:lang w:val="en-IN"/>
        </w:rPr>
        <w:t xml:space="preserve">,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21</m:t>
            </m:r>
          </m:sup>
        </m:sSubSup>
      </m:oMath>
      <w:r w:rsidR="00283616" w:rsidRPr="00194D7B">
        <w:rPr>
          <w:lang w:val="en-IN"/>
        </w:rPr>
        <w:t xml:space="preserve">, . .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rPr>
              <m:t>X</m:t>
            </m:r>
            <m:r>
              <w:rPr>
                <w:rFonts w:ascii="Cambria Math" w:hAnsi="Cambria Math"/>
                <w:lang w:val="en-IN"/>
              </w:rPr>
              <m:t>-1</m:t>
            </m:r>
          </m:sub>
          <m:sup>
            <m:r>
              <w:rPr>
                <w:rFonts w:ascii="Cambria Math" w:hAnsi="Cambria Math"/>
                <w:lang w:val="en-IN"/>
              </w:rPr>
              <m:t>21</m:t>
            </m:r>
          </m:sup>
        </m:sSubSup>
      </m:oMath>
      <w:r w:rsidR="00283616" w:rsidRPr="00194D7B">
        <w:rPr>
          <w:lang w:val="en-IN"/>
        </w:rPr>
        <w:t xml:space="preserve">} are configured for first symbol muting and the </w:t>
      </w:r>
      <w:r w:rsidR="00283616" w:rsidRPr="00194D7B">
        <w:rPr>
          <w:lang w:val="en-IN"/>
        </w:rPr>
        <w:lastRenderedPageBreak/>
        <w:t xml:space="preserve">set </w:t>
      </w:r>
      <m:oMath>
        <m:sSub>
          <m:sSubPr>
            <m:ctrlPr>
              <w:rPr>
                <w:rFonts w:ascii="Cambria Math" w:hAnsi="Cambria Math"/>
                <w:i/>
              </w:rPr>
            </m:ctrlPr>
          </m:sSubPr>
          <m:e>
            <m:r>
              <w:rPr>
                <w:rFonts w:ascii="Cambria Math" w:hAnsi="Cambria Math"/>
              </w:rPr>
              <m:t>A</m:t>
            </m:r>
          </m:e>
          <m:sub>
            <m:r>
              <w:rPr>
                <w:rFonts w:ascii="Cambria Math" w:hAnsi="Cambria Math"/>
              </w:rPr>
              <m:t>22</m:t>
            </m:r>
          </m:sub>
        </m:sSub>
      </m:oMath>
      <w:r w:rsidR="00283616" w:rsidRPr="00194D7B">
        <w:rPr>
          <w:lang w:val="en-IN"/>
        </w:rPr>
        <w:t xml:space="preserve">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22</m:t>
            </m:r>
          </m:sup>
        </m:sSubSup>
      </m:oMath>
      <w:r w:rsidR="00283616" w:rsidRPr="00194D7B">
        <w:rPr>
          <w:lang w:val="en-IN"/>
        </w:rPr>
        <w:t xml:space="preserve">,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22</m:t>
            </m:r>
          </m:sup>
        </m:sSubSup>
      </m:oMath>
      <w:r w:rsidR="00283616" w:rsidRPr="00194D7B">
        <w:rPr>
          <w:lang w:val="en-IN"/>
        </w:rPr>
        <w:t xml:space="preserve">, . .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rPr>
              <m:t>X</m:t>
            </m:r>
            <m:r>
              <w:rPr>
                <w:rFonts w:ascii="Cambria Math" w:hAnsi="Cambria Math"/>
                <w:lang w:val="en-IN"/>
              </w:rPr>
              <m:t>-1</m:t>
            </m:r>
          </m:sub>
          <m:sup>
            <m:r>
              <w:rPr>
                <w:rFonts w:ascii="Cambria Math" w:hAnsi="Cambria Math"/>
                <w:lang w:val="en-IN"/>
              </w:rPr>
              <m:t>22</m:t>
            </m:r>
          </m:sup>
        </m:sSubSup>
      </m:oMath>
      <w:r w:rsidR="00283616" w:rsidRPr="00194D7B">
        <w:rPr>
          <w:lang w:val="en-IN"/>
        </w:rPr>
        <w:t>}  are configured for second symbol muting. The configuration of these sets A</w:t>
      </w:r>
      <w:r w:rsidR="00283616" w:rsidRPr="00194D7B">
        <w:rPr>
          <w:vertAlign w:val="subscript"/>
          <w:lang w:val="en-IN"/>
        </w:rPr>
        <w:t>11</w:t>
      </w:r>
      <w:r w:rsidR="00283616" w:rsidRPr="00194D7B">
        <w:rPr>
          <w:lang w:val="en-IN"/>
        </w:rPr>
        <w:t>, A</w:t>
      </w:r>
      <w:r w:rsidR="00283616" w:rsidRPr="00194D7B">
        <w:rPr>
          <w:vertAlign w:val="subscript"/>
          <w:lang w:val="en-IN"/>
        </w:rPr>
        <w:t>21</w:t>
      </w:r>
      <w:r w:rsidR="00283616" w:rsidRPr="00194D7B">
        <w:rPr>
          <w:lang w:val="en-IN"/>
        </w:rPr>
        <w:t xml:space="preserve"> and A</w:t>
      </w:r>
      <w:r w:rsidR="00283616" w:rsidRPr="00194D7B">
        <w:rPr>
          <w:vertAlign w:val="subscript"/>
          <w:lang w:val="en-IN"/>
        </w:rPr>
        <w:t>22</w:t>
      </w:r>
      <w:r w:rsidR="00283616" w:rsidRPr="00194D7B">
        <w:rPr>
          <w:lang w:val="en-IN"/>
        </w:rPr>
        <w:t xml:space="preserve">, and size of these sets </w:t>
      </w:r>
      <w:r w:rsidR="00CB71C0" w:rsidRPr="00194D7B">
        <w:rPr>
          <w:lang w:val="en-IN"/>
        </w:rPr>
        <w:t>X</w:t>
      </w:r>
      <w:r w:rsidR="00283616" w:rsidRPr="00194D7B">
        <w:rPr>
          <w:lang w:val="en-IN"/>
        </w:rPr>
        <w:t xml:space="preserve"> to UEs is done using RRC message. </w:t>
      </w:r>
    </w:p>
    <w:p w14:paraId="70B28485" w14:textId="77777777" w:rsidR="00283616" w:rsidRPr="00194D7B" w:rsidRDefault="00283616" w:rsidP="00283616">
      <w:pPr>
        <w:rPr>
          <w:lang w:val="en-IN"/>
        </w:rPr>
      </w:pPr>
      <w:r w:rsidRPr="00194D7B">
        <w:rPr>
          <w:lang w:val="en-IN"/>
        </w:rPr>
        <w:t>The number of muting bits required to transmit muting symbols to UEs is calculated as follows,</w:t>
      </w:r>
    </w:p>
    <w:p w14:paraId="1D348F1E" w14:textId="77777777" w:rsidR="00283616" w:rsidRPr="00194D7B" w:rsidRDefault="00283616" w:rsidP="00283616">
      <w:pPr>
        <w:jc w:val="center"/>
      </w:pPr>
      <m:oMath>
        <m:r>
          <w:rPr>
            <w:rFonts w:ascii="Cambria Math" w:hAnsi="Cambria Math"/>
          </w:rPr>
          <m:t>mutingbits=ceil(</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 xml:space="preserve"> </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 +X+1</m:t>
                </m:r>
              </m:e>
            </m:d>
            <m:r>
              <w:rPr>
                <w:rFonts w:ascii="Cambria Math" w:hAnsi="Cambria Math"/>
              </w:rPr>
              <m:t>)</m:t>
            </m:r>
          </m:e>
        </m:func>
      </m:oMath>
      <w:r w:rsidRPr="00194D7B">
        <w:t>.</w:t>
      </w:r>
    </w:p>
    <w:p w14:paraId="59AA5C6B" w14:textId="77777777" w:rsidR="00AF611F" w:rsidRDefault="00AF611F" w:rsidP="0068630B">
      <w:pPr>
        <w:jc w:val="center"/>
        <w:rPr>
          <w:i/>
        </w:rPr>
      </w:pPr>
    </w:p>
    <w:p w14:paraId="5A3E8CF0" w14:textId="6F383085" w:rsidR="00301C90" w:rsidRPr="00194D7B" w:rsidRDefault="00F96766" w:rsidP="00B76A10">
      <w:pPr>
        <w:jc w:val="center"/>
        <w:rPr>
          <w:i/>
          <w:iCs/>
        </w:rPr>
      </w:pPr>
      <w:r w:rsidRPr="00194D7B">
        <w:rPr>
          <w:i/>
          <w:iCs/>
        </w:rPr>
        <w:t xml:space="preserve">Table </w:t>
      </w:r>
      <w:r w:rsidRPr="00194D7B">
        <w:rPr>
          <w:i/>
          <w:iCs/>
        </w:rPr>
        <w:fldChar w:fldCharType="begin"/>
      </w:r>
      <w:r w:rsidRPr="00194D7B">
        <w:rPr>
          <w:i/>
          <w:iCs/>
        </w:rPr>
        <w:instrText xml:space="preserve"> SEQ Table \* ARABIC </w:instrText>
      </w:r>
      <w:r w:rsidRPr="00194D7B">
        <w:rPr>
          <w:i/>
          <w:iCs/>
        </w:rPr>
        <w:fldChar w:fldCharType="separate"/>
      </w:r>
      <w:r w:rsidR="00656AC4" w:rsidRPr="00194D7B">
        <w:rPr>
          <w:i/>
          <w:iCs/>
          <w:noProof/>
        </w:rPr>
        <w:t>1</w:t>
      </w:r>
      <w:r w:rsidRPr="00194D7B">
        <w:rPr>
          <w:i/>
          <w:iCs/>
        </w:rPr>
        <w:fldChar w:fldCharType="end"/>
      </w:r>
      <w:r w:rsidR="00C37A98" w:rsidRPr="00194D7B">
        <w:rPr>
          <w:i/>
          <w:iCs/>
          <w:lang w:val="en-IN"/>
        </w:rPr>
        <w:t xml:space="preserve"> represents the example of the number of muting bits required for PUSCH Resource Muting Indication for different values of </w:t>
      </w:r>
      <w:r w:rsidR="00740197" w:rsidRPr="00194D7B">
        <w:rPr>
          <w:i/>
          <w:iCs/>
        </w:rPr>
        <w:t>X</w:t>
      </w:r>
      <w:r w:rsidR="007B162F" w:rsidRPr="00194D7B">
        <w:rPr>
          <w:i/>
          <w:iCs/>
        </w:rPr>
        <w:t>.</w:t>
      </w:r>
    </w:p>
    <w:p w14:paraId="2ED284B6" w14:textId="77777777" w:rsidR="00D262A1" w:rsidRPr="00331071" w:rsidRDefault="00D262A1" w:rsidP="0068630B"/>
    <w:tbl>
      <w:tblPr>
        <w:tblStyle w:val="TableGrid"/>
        <w:tblW w:w="0" w:type="auto"/>
        <w:jc w:val="center"/>
        <w:tblLook w:val="04A0" w:firstRow="1" w:lastRow="0" w:firstColumn="1" w:lastColumn="0" w:noHBand="0" w:noVBand="1"/>
      </w:tblPr>
      <w:tblGrid>
        <w:gridCol w:w="892"/>
        <w:gridCol w:w="2475"/>
      </w:tblGrid>
      <w:tr w:rsidR="00740197" w:rsidRPr="00A1111A" w14:paraId="78F905FB" w14:textId="77777777" w:rsidTr="00331071">
        <w:trPr>
          <w:trHeight w:val="1043"/>
          <w:jc w:val="center"/>
        </w:trPr>
        <w:tc>
          <w:tcPr>
            <w:tcW w:w="892" w:type="dxa"/>
            <w:vAlign w:val="center"/>
          </w:tcPr>
          <w:p w14:paraId="65AA201F" w14:textId="197D8F10" w:rsidR="00740197" w:rsidRPr="00A1111A" w:rsidRDefault="00740197" w:rsidP="00B54737">
            <w:pPr>
              <w:jc w:val="center"/>
            </w:pPr>
            <w:r>
              <w:t>X</w:t>
            </w:r>
          </w:p>
        </w:tc>
        <w:tc>
          <w:tcPr>
            <w:tcW w:w="2475" w:type="dxa"/>
            <w:vAlign w:val="center"/>
          </w:tcPr>
          <w:p w14:paraId="3625434A" w14:textId="77777777" w:rsidR="00740197" w:rsidRDefault="00740197" w:rsidP="00B54737">
            <w:pPr>
              <w:jc w:val="center"/>
            </w:pPr>
            <w:r>
              <w:t>Number of muting bits required for PUSCH Resource Muting Indication</w:t>
            </w:r>
          </w:p>
          <w:p w14:paraId="2E1F11C2" w14:textId="4CFB4356" w:rsidR="00EC68D9" w:rsidRPr="00A1111A" w:rsidRDefault="00EC68D9" w:rsidP="00B54737">
            <w:pPr>
              <w:jc w:val="center"/>
            </w:pPr>
            <w:r>
              <w:t>(</w:t>
            </w:r>
            <m:oMath>
              <m:r>
                <w:rPr>
                  <w:rFonts w:ascii="Cambria Math" w:hAnsi="Cambria Math"/>
                </w:rPr>
                <m:t>mutingbits</m:t>
              </m:r>
            </m:oMath>
            <w:r>
              <w:t>)</w:t>
            </w:r>
          </w:p>
        </w:tc>
      </w:tr>
      <w:tr w:rsidR="00740197" w:rsidRPr="00A1111A" w14:paraId="198E7322" w14:textId="77777777" w:rsidTr="00331071">
        <w:trPr>
          <w:trHeight w:val="173"/>
          <w:jc w:val="center"/>
        </w:trPr>
        <w:tc>
          <w:tcPr>
            <w:tcW w:w="892" w:type="dxa"/>
            <w:vAlign w:val="center"/>
          </w:tcPr>
          <w:p w14:paraId="04676B78" w14:textId="15D3D4A7" w:rsidR="00740197" w:rsidRPr="00A1111A" w:rsidRDefault="00740197" w:rsidP="00B54737">
            <w:pPr>
              <w:jc w:val="center"/>
            </w:pPr>
            <w:r>
              <w:t>1</w:t>
            </w:r>
          </w:p>
        </w:tc>
        <w:tc>
          <w:tcPr>
            <w:tcW w:w="2475" w:type="dxa"/>
            <w:vAlign w:val="center"/>
          </w:tcPr>
          <w:p w14:paraId="596883A0" w14:textId="25A3A7C7" w:rsidR="00740197" w:rsidRPr="00A1111A" w:rsidRDefault="00740197" w:rsidP="00B54737">
            <w:pPr>
              <w:jc w:val="center"/>
              <w:rPr>
                <w:color w:val="000000"/>
                <w:lang w:val="en-US"/>
              </w:rPr>
            </w:pPr>
            <w:r>
              <w:rPr>
                <w:color w:val="000000"/>
              </w:rPr>
              <w:t>2</w:t>
            </w:r>
          </w:p>
        </w:tc>
      </w:tr>
      <w:tr w:rsidR="00740197" w:rsidRPr="00A1111A" w14:paraId="5B2EDC79" w14:textId="77777777" w:rsidTr="00331071">
        <w:trPr>
          <w:trHeight w:val="173"/>
          <w:jc w:val="center"/>
        </w:trPr>
        <w:tc>
          <w:tcPr>
            <w:tcW w:w="892" w:type="dxa"/>
            <w:vAlign w:val="center"/>
          </w:tcPr>
          <w:p w14:paraId="08E3A94F" w14:textId="42EDDD7D" w:rsidR="00740197" w:rsidRPr="00A1111A" w:rsidRDefault="00740197" w:rsidP="00B54737">
            <w:pPr>
              <w:jc w:val="center"/>
            </w:pPr>
            <w:r>
              <w:t>2</w:t>
            </w:r>
          </w:p>
        </w:tc>
        <w:tc>
          <w:tcPr>
            <w:tcW w:w="2475" w:type="dxa"/>
            <w:vAlign w:val="center"/>
          </w:tcPr>
          <w:p w14:paraId="1F7EB693" w14:textId="42C4BFFF" w:rsidR="00740197" w:rsidRPr="00A1111A" w:rsidRDefault="00740197" w:rsidP="00B54737">
            <w:pPr>
              <w:jc w:val="center"/>
            </w:pPr>
            <w:r>
              <w:t>3</w:t>
            </w:r>
          </w:p>
        </w:tc>
      </w:tr>
      <w:tr w:rsidR="00740197" w:rsidRPr="00A1111A" w14:paraId="4C1A84D0" w14:textId="77777777" w:rsidTr="00331071">
        <w:trPr>
          <w:trHeight w:val="173"/>
          <w:jc w:val="center"/>
        </w:trPr>
        <w:tc>
          <w:tcPr>
            <w:tcW w:w="892" w:type="dxa"/>
            <w:vAlign w:val="center"/>
          </w:tcPr>
          <w:p w14:paraId="2FCCFB34" w14:textId="3006A107" w:rsidR="00740197" w:rsidRPr="00A1111A" w:rsidRDefault="00740197" w:rsidP="00B54737">
            <w:pPr>
              <w:jc w:val="center"/>
            </w:pPr>
            <w:r>
              <w:t>3</w:t>
            </w:r>
          </w:p>
        </w:tc>
        <w:tc>
          <w:tcPr>
            <w:tcW w:w="2475" w:type="dxa"/>
            <w:vAlign w:val="center"/>
          </w:tcPr>
          <w:p w14:paraId="4D9E471A" w14:textId="77777777" w:rsidR="00740197" w:rsidRPr="00A1111A" w:rsidRDefault="00740197" w:rsidP="00B54737">
            <w:pPr>
              <w:jc w:val="center"/>
            </w:pPr>
            <w:r w:rsidRPr="00A1111A">
              <w:t>4</w:t>
            </w:r>
          </w:p>
        </w:tc>
      </w:tr>
      <w:tr w:rsidR="00740197" w:rsidRPr="00A1111A" w14:paraId="30F0826B" w14:textId="77777777" w:rsidTr="00331071">
        <w:trPr>
          <w:trHeight w:val="173"/>
          <w:jc w:val="center"/>
        </w:trPr>
        <w:tc>
          <w:tcPr>
            <w:tcW w:w="892" w:type="dxa"/>
            <w:vAlign w:val="center"/>
          </w:tcPr>
          <w:p w14:paraId="30660DA2" w14:textId="3885B677" w:rsidR="00740197" w:rsidRPr="00A1111A" w:rsidRDefault="00740197" w:rsidP="00B54737">
            <w:pPr>
              <w:jc w:val="center"/>
            </w:pPr>
            <w:r>
              <w:t>4</w:t>
            </w:r>
          </w:p>
        </w:tc>
        <w:tc>
          <w:tcPr>
            <w:tcW w:w="2475" w:type="dxa"/>
            <w:vAlign w:val="center"/>
          </w:tcPr>
          <w:p w14:paraId="5165295C" w14:textId="3F60A2CE" w:rsidR="00740197" w:rsidRPr="00A1111A" w:rsidRDefault="00740197" w:rsidP="00B54737">
            <w:pPr>
              <w:jc w:val="center"/>
            </w:pPr>
            <w:r>
              <w:t>5</w:t>
            </w:r>
          </w:p>
        </w:tc>
      </w:tr>
      <w:tr w:rsidR="00740197" w:rsidRPr="00A1111A" w14:paraId="617CEC54" w14:textId="77777777" w:rsidTr="00331071">
        <w:trPr>
          <w:trHeight w:val="173"/>
          <w:jc w:val="center"/>
        </w:trPr>
        <w:tc>
          <w:tcPr>
            <w:tcW w:w="892" w:type="dxa"/>
            <w:vAlign w:val="center"/>
          </w:tcPr>
          <w:p w14:paraId="15C80E1A" w14:textId="62921F5A" w:rsidR="00740197" w:rsidRPr="00A1111A" w:rsidRDefault="00740197" w:rsidP="00B54737">
            <w:pPr>
              <w:jc w:val="center"/>
            </w:pPr>
            <w:r>
              <w:t>5</w:t>
            </w:r>
          </w:p>
        </w:tc>
        <w:tc>
          <w:tcPr>
            <w:tcW w:w="2475" w:type="dxa"/>
            <w:vAlign w:val="center"/>
          </w:tcPr>
          <w:p w14:paraId="4864E39D" w14:textId="6CE66A24" w:rsidR="00740197" w:rsidRPr="00A1111A" w:rsidRDefault="00740197" w:rsidP="00B54737">
            <w:pPr>
              <w:jc w:val="center"/>
            </w:pPr>
            <w:r>
              <w:t>5</w:t>
            </w:r>
          </w:p>
        </w:tc>
      </w:tr>
      <w:tr w:rsidR="00740197" w:rsidRPr="00A1111A" w14:paraId="1BC5A8D7" w14:textId="77777777" w:rsidTr="00331071">
        <w:trPr>
          <w:trHeight w:val="173"/>
          <w:jc w:val="center"/>
        </w:trPr>
        <w:tc>
          <w:tcPr>
            <w:tcW w:w="892" w:type="dxa"/>
            <w:vAlign w:val="center"/>
          </w:tcPr>
          <w:p w14:paraId="10833ABE" w14:textId="4519572A" w:rsidR="00740197" w:rsidRPr="00A1111A" w:rsidRDefault="00740197" w:rsidP="00B54737">
            <w:pPr>
              <w:jc w:val="center"/>
            </w:pPr>
            <w:r>
              <w:t>6</w:t>
            </w:r>
          </w:p>
        </w:tc>
        <w:tc>
          <w:tcPr>
            <w:tcW w:w="2475" w:type="dxa"/>
            <w:vAlign w:val="center"/>
          </w:tcPr>
          <w:p w14:paraId="6FA1584E" w14:textId="5E7C8C13" w:rsidR="00740197" w:rsidRPr="00A1111A" w:rsidRDefault="00740197" w:rsidP="00B54737">
            <w:pPr>
              <w:jc w:val="center"/>
            </w:pPr>
            <w:r>
              <w:t>6</w:t>
            </w:r>
          </w:p>
        </w:tc>
      </w:tr>
    </w:tbl>
    <w:p w14:paraId="7746176F" w14:textId="56FDE9D2" w:rsidR="0000439F" w:rsidRDefault="0000439F" w:rsidP="0068630B">
      <w:pPr>
        <w:rPr>
          <w:lang w:val="en-IN"/>
        </w:rPr>
      </w:pPr>
    </w:p>
    <w:p w14:paraId="4BA020FA" w14:textId="3821DC92" w:rsidR="00DC105C" w:rsidRPr="003727CE" w:rsidRDefault="00DC105C" w:rsidP="0033679B"/>
    <w:p w14:paraId="70F57FE3" w14:textId="78BF650B" w:rsidR="00D9408F" w:rsidRPr="00194D7B" w:rsidRDefault="00011EC3" w:rsidP="002372EC">
      <w:pPr>
        <w:rPr>
          <w:lang w:val="en-IN"/>
        </w:rPr>
      </w:pPr>
      <w:r w:rsidRPr="00194D7B">
        <w:rPr>
          <w:lang w:val="en-IN"/>
        </w:rPr>
        <w:t xml:space="preserve">Once the gNB configures UE with the possible symbols positions for muting using RRC message, the indication of muting symbol out of </w:t>
      </w:r>
      <w:bookmarkStart w:id="23" w:name="_Int_BxxyCmPc"/>
      <w:r w:rsidRPr="00194D7B">
        <w:rPr>
          <w:lang w:val="en-IN"/>
        </w:rPr>
        <w:t>possible positions</w:t>
      </w:r>
      <w:bookmarkEnd w:id="23"/>
      <w:r w:rsidRPr="00194D7B">
        <w:rPr>
          <w:lang w:val="en-IN"/>
        </w:rPr>
        <w:t xml:space="preserve"> is done dynamically using DC</w:t>
      </w:r>
      <w:r w:rsidR="002372EC" w:rsidRPr="00194D7B">
        <w:rPr>
          <w:lang w:val="en-IN"/>
        </w:rPr>
        <w:t xml:space="preserve">. The </w:t>
      </w:r>
      <w:r w:rsidR="002372EC" w:rsidRPr="68420B09">
        <w:rPr>
          <w:rFonts w:eastAsiaTheme="minorEastAsia"/>
        </w:rPr>
        <w:t>gNB configures the muting symbol</w:t>
      </w:r>
      <w:r w:rsidR="009F04D3" w:rsidRPr="68420B09">
        <w:rPr>
          <w:rFonts w:eastAsiaTheme="minorEastAsia"/>
        </w:rPr>
        <w:t xml:space="preserve"> out of configured </w:t>
      </w:r>
      <w:bookmarkStart w:id="24" w:name="_Int_pk9rKt4K"/>
      <w:r w:rsidR="009F04D3" w:rsidRPr="68420B09">
        <w:rPr>
          <w:rFonts w:eastAsiaTheme="minorEastAsia"/>
        </w:rPr>
        <w:t>possible positions</w:t>
      </w:r>
      <w:bookmarkEnd w:id="24"/>
      <w:r w:rsidR="002372EC" w:rsidRPr="68420B09">
        <w:rPr>
          <w:rFonts w:eastAsiaTheme="minorEastAsia"/>
        </w:rPr>
        <w:t xml:space="preserve"> </w:t>
      </w:r>
      <w:r w:rsidR="00D9408F" w:rsidRPr="68420B09">
        <w:rPr>
          <w:rFonts w:eastAsiaTheme="minorEastAsia"/>
        </w:rPr>
        <w:t>using</w:t>
      </w:r>
      <w:r w:rsidR="00B20F16" w:rsidRPr="68420B09">
        <w:rPr>
          <w:rFonts w:eastAsiaTheme="minorEastAsia"/>
        </w:rPr>
        <w:t xml:space="preserve"> parameter</w:t>
      </w:r>
      <w:r w:rsidR="002372EC" w:rsidRPr="68420B09">
        <w:rPr>
          <w:rFonts w:eastAsiaTheme="minorEastAsia"/>
        </w:rPr>
        <w:t xml:space="preserve">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2372EC" w:rsidRPr="68420B09">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002372EC" w:rsidRPr="68420B09">
        <w:rPr>
          <w:rFonts w:eastAsiaTheme="minorEastAsia"/>
        </w:rPr>
        <w:t xml:space="preserve"> </w:t>
      </w:r>
      <w:r w:rsidR="00D9408F" w:rsidRPr="68420B09">
        <w:rPr>
          <w:rFonts w:eastAsiaTheme="minorEastAsia"/>
        </w:rPr>
        <w:t xml:space="preserve">, where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D9408F" w:rsidRPr="6104D4B0">
        <w:t xml:space="preserve">represents the index of configured symbol number from set of </w:t>
      </w:r>
      <w:bookmarkStart w:id="25" w:name="_Int_doBkOIHY"/>
      <w:r w:rsidR="00D9408F" w:rsidRPr="6104D4B0">
        <w:t>possible positions</w:t>
      </w:r>
      <w:bookmarkEnd w:id="25"/>
      <w:r w:rsidR="00D9408F" w:rsidRPr="6104D4B0">
        <w:t xml:space="preserve"> A</w:t>
      </w:r>
      <w:r w:rsidR="00D9408F" w:rsidRPr="6104D4B0">
        <w:rPr>
          <w:vertAlign w:val="subscript"/>
        </w:rPr>
        <w:t>11</w:t>
      </w:r>
      <w:r w:rsidR="00D9408F" w:rsidRPr="6104D4B0">
        <w:t xml:space="preserve"> or A</w:t>
      </w:r>
      <w:r w:rsidR="00D9408F" w:rsidRPr="6104D4B0">
        <w:rPr>
          <w:vertAlign w:val="subscript"/>
        </w:rPr>
        <w:t>21</w:t>
      </w:r>
      <w:r w:rsidR="00D9408F" w:rsidRPr="6104D4B0">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 xml:space="preserve">mute,2 </m:t>
            </m:r>
          </m:sub>
        </m:sSub>
      </m:oMath>
      <w:r w:rsidR="00D9408F" w:rsidRPr="6104D4B0">
        <w:t xml:space="preserve">represents the index of configured symbol number from set of </w:t>
      </w:r>
      <w:bookmarkStart w:id="26" w:name="_Int_KKugs5Cz"/>
      <w:r w:rsidR="00D9408F" w:rsidRPr="6104D4B0">
        <w:t>possible positions</w:t>
      </w:r>
      <w:bookmarkEnd w:id="26"/>
      <w:r w:rsidR="00D9408F" w:rsidRPr="6104D4B0">
        <w:t xml:space="preserve"> A</w:t>
      </w:r>
      <w:r w:rsidR="00D9408F" w:rsidRPr="6104D4B0">
        <w:rPr>
          <w:vertAlign w:val="subscript"/>
        </w:rPr>
        <w:t>22.</w:t>
      </w:r>
    </w:p>
    <w:p w14:paraId="5233B31B" w14:textId="39E76751" w:rsidR="002372EC" w:rsidRPr="00194D7B" w:rsidRDefault="002372EC" w:rsidP="002372EC">
      <w:pPr>
        <w:rPr>
          <w:rFonts w:eastAsiaTheme="minorEastAsia"/>
          <w:b/>
          <w:bCs/>
        </w:rPr>
      </w:pPr>
      <w:r w:rsidRPr="00194D7B">
        <w:rPr>
          <w:rFonts w:eastAsiaTheme="minorEastAsia"/>
          <w:b/>
          <w:bCs/>
        </w:rPr>
        <w:t>Case-1: When only one symbol is muted per slot</w:t>
      </w:r>
    </w:p>
    <w:p w14:paraId="246AF557" w14:textId="68941927" w:rsidR="002372EC" w:rsidRPr="00194D7B" w:rsidRDefault="002372EC" w:rsidP="00FF1A61">
      <w:pPr>
        <w:pStyle w:val="ListParagraph"/>
        <w:numPr>
          <w:ilvl w:val="0"/>
          <w:numId w:val="8"/>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The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11</m:t>
            </m:r>
          </m:sub>
        </m:sSub>
      </m:oMath>
      <w:r w:rsidRPr="00194D7B">
        <w:rPr>
          <w:rFonts w:ascii="Times New Roman" w:hAnsi="Times New Roman"/>
          <w:sz w:val="20"/>
          <w:szCs w:val="20"/>
          <w:lang w:val="en-IN"/>
        </w:rPr>
        <w:t xml:space="preserve"> =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0</m:t>
            </m:r>
          </m:sub>
          <m:sup>
            <m:r>
              <w:rPr>
                <w:rFonts w:ascii="Cambria Math" w:hAnsi="Cambria Math"/>
                <w:sz w:val="20"/>
                <w:szCs w:val="20"/>
                <w:lang w:val="en-IN"/>
              </w:rPr>
              <m:t>1</m:t>
            </m:r>
          </m:sup>
        </m:sSubSup>
      </m:oMath>
      <w:r w:rsidRPr="00194D7B">
        <w:rPr>
          <w:rFonts w:ascii="Times New Roman" w:hAnsi="Times New Roman"/>
          <w:sz w:val="20"/>
          <w:szCs w:val="20"/>
          <w:lang w:val="en-IN"/>
        </w:rPr>
        <w:t xml:space="preserve">,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1</m:t>
            </m:r>
          </m:sup>
        </m:sSubSup>
      </m:oMath>
      <w:r w:rsidRPr="00194D7B">
        <w:rPr>
          <w:rFonts w:ascii="Times New Roman" w:hAnsi="Times New Roman"/>
          <w:sz w:val="20"/>
          <w:szCs w:val="20"/>
          <w:lang w:val="en-IN"/>
        </w:rPr>
        <w:t xml:space="preserve">, . . . </w:t>
      </w:r>
      <m:oMath>
        <m:sSubSup>
          <m:sSubSupPr>
            <m:ctrlPr>
              <w:rPr>
                <w:rFonts w:ascii="Cambria Math" w:hAnsi="Cambria Math"/>
                <w:i/>
                <w:sz w:val="20"/>
                <w:szCs w:val="20"/>
                <w:lang w:val="en-IN"/>
              </w:rPr>
            </m:ctrlPr>
          </m:sSubSupPr>
          <m:e>
            <m:r>
              <w:rPr>
                <w:rFonts w:ascii="Cambria Math" w:hAnsi="Cambria Math"/>
                <w:sz w:val="20"/>
                <w:szCs w:val="20"/>
                <w:lang w:val="en-IN"/>
              </w:rPr>
              <m:t>L</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11</m:t>
                </m:r>
              </m:sub>
            </m:sSub>
            <m:r>
              <w:rPr>
                <w:rFonts w:ascii="Cambria Math" w:hAnsi="Cambria Math"/>
                <w:sz w:val="20"/>
                <w:szCs w:val="20"/>
                <w:lang w:val="en-IN"/>
              </w:rPr>
              <m:t>-1</m:t>
            </m:r>
          </m:sub>
          <m:sup>
            <m:r>
              <w:rPr>
                <w:rFonts w:ascii="Cambria Math" w:hAnsi="Cambria Math"/>
                <w:sz w:val="20"/>
                <w:szCs w:val="20"/>
                <w:lang w:val="en-IN"/>
              </w:rPr>
              <m:t>1</m:t>
            </m:r>
          </m:sup>
        </m:sSubSup>
      </m:oMath>
      <w:r w:rsidRPr="00194D7B">
        <w:rPr>
          <w:rFonts w:ascii="Times New Roman" w:hAnsi="Times New Roman"/>
          <w:sz w:val="20"/>
          <w:szCs w:val="20"/>
          <w:lang w:val="en-IN"/>
        </w:rPr>
        <w:t>}</w:t>
      </w:r>
      <w:bookmarkStart w:id="27" w:name="_Int_IsNfL17Y"/>
      <w:r w:rsidRPr="00194D7B">
        <w:rPr>
          <w:rFonts w:ascii="Times New Roman" w:hAnsi="Times New Roman"/>
          <w:sz w:val="20"/>
          <w:szCs w:val="20"/>
          <w:lang w:val="en-IN"/>
        </w:rPr>
        <w:t xml:space="preserve">.  </w:t>
      </w:r>
      <w:bookmarkEnd w:id="27"/>
      <w:r w:rsidRPr="00194D7B">
        <w:rPr>
          <w:rFonts w:ascii="Times New Roman" w:hAnsi="Times New Roman"/>
          <w:sz w:val="20"/>
          <w:szCs w:val="20"/>
          <w:lang w:val="en-IN"/>
        </w:rPr>
        <w:t xml:space="preserve">is set of </w:t>
      </w:r>
      <w:bookmarkStart w:id="28" w:name="_Int_pPFzf6Zc"/>
      <w:r w:rsidRPr="00194D7B">
        <w:rPr>
          <w:rFonts w:ascii="Times New Roman" w:hAnsi="Times New Roman"/>
          <w:sz w:val="20"/>
          <w:szCs w:val="20"/>
          <w:lang w:val="en-IN"/>
        </w:rPr>
        <w:t>possible positions</w:t>
      </w:r>
      <w:bookmarkEnd w:id="28"/>
      <w:r w:rsidRPr="00194D7B">
        <w:rPr>
          <w:rFonts w:ascii="Times New Roman" w:hAnsi="Times New Roman"/>
          <w:sz w:val="20"/>
          <w:szCs w:val="20"/>
          <w:lang w:val="en-IN"/>
        </w:rPr>
        <w:t xml:space="preserve"> for one muting symbol.</w:t>
      </w:r>
    </w:p>
    <w:p w14:paraId="2440E487" w14:textId="473A14C6" w:rsidR="002372EC" w:rsidRPr="00194D7B" w:rsidRDefault="002372EC" w:rsidP="00FF1A61">
      <w:pPr>
        <w:pStyle w:val="ListParagraph"/>
        <w:numPr>
          <w:ilvl w:val="0"/>
          <w:numId w:val="8"/>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Assume gNB configures symbol number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j</m:t>
            </m:r>
          </m:sub>
          <m:sup>
            <m:r>
              <w:rPr>
                <w:rFonts w:ascii="Cambria Math" w:hAnsi="Cambria Math"/>
                <w:sz w:val="20"/>
                <w:szCs w:val="20"/>
                <w:lang w:val="en-IN"/>
              </w:rPr>
              <m:t>1</m:t>
            </m:r>
          </m:sup>
        </m:sSubSup>
      </m:oMath>
      <w:r w:rsidRPr="00194D7B">
        <w:rPr>
          <w:rFonts w:ascii="Times New Roman" w:hAnsi="Times New Roman"/>
          <w:sz w:val="20"/>
          <w:szCs w:val="20"/>
          <w:vertAlign w:val="subscript"/>
          <w:lang w:val="en-IN"/>
        </w:rPr>
        <w:t xml:space="preserve"> </w:t>
      </w:r>
      <w:r w:rsidRPr="00194D7B">
        <w:rPr>
          <w:rFonts w:ascii="Times New Roman" w:hAnsi="Times New Roman"/>
          <w:sz w:val="20"/>
          <w:szCs w:val="20"/>
          <w:lang w:val="en-IN"/>
        </w:rPr>
        <w:t xml:space="preserve">to be muted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194D7B">
        <w:rPr>
          <w:rFonts w:ascii="Times New Roman" w:eastAsiaTheme="minorEastAsia" w:hAnsi="Times New Roman"/>
          <w:sz w:val="20"/>
          <w:szCs w:val="20"/>
        </w:rPr>
        <w:t xml:space="preserve"> = j.</w:t>
      </w:r>
    </w:p>
    <w:p w14:paraId="688BE25C" w14:textId="4614D3E5" w:rsidR="002372EC" w:rsidRPr="00194D7B" w:rsidRDefault="002372EC" w:rsidP="68420B09">
      <w:pPr>
        <w:pStyle w:val="ListParagraph"/>
        <w:ind w:left="0"/>
        <w:rPr>
          <w:rFonts w:ascii="Times New Roman" w:eastAsiaTheme="minorEastAsia" w:hAnsi="Times New Roman"/>
          <w:sz w:val="20"/>
          <w:szCs w:val="20"/>
        </w:rPr>
      </w:pPr>
      <w:r w:rsidRPr="68420B09">
        <w:rPr>
          <w:rFonts w:ascii="Times New Roman" w:eastAsiaTheme="minorEastAsia" w:hAnsi="Times New Roman"/>
          <w:b/>
          <w:bCs/>
          <w:sz w:val="20"/>
          <w:szCs w:val="20"/>
        </w:rPr>
        <w:t>Example 1</w:t>
      </w:r>
      <w:r w:rsidRPr="68420B09">
        <w:rPr>
          <w:rFonts w:ascii="Times New Roman" w:eastAsiaTheme="minorEastAsia" w:hAnsi="Times New Roman"/>
          <w:sz w:val="20"/>
          <w:szCs w:val="20"/>
        </w:rPr>
        <w:t xml:space="preserve">: - </w:t>
      </w:r>
      <w:r w:rsidR="344C919C" w:rsidRPr="68420B09">
        <w:rPr>
          <w:rFonts w:ascii="Times New Roman" w:eastAsiaTheme="minorEastAsia" w:hAnsi="Times New Roman"/>
          <w:sz w:val="20"/>
          <w:szCs w:val="20"/>
        </w:rPr>
        <w:t>Let us</w:t>
      </w:r>
      <w:r w:rsidRPr="68420B09">
        <w:rPr>
          <w:rFonts w:ascii="Times New Roman" w:eastAsiaTheme="minorEastAsia" w:hAnsi="Times New Roman"/>
          <w:sz w:val="20"/>
          <w:szCs w:val="20"/>
        </w:rPr>
        <w:t xml:space="preserve"> assume one PUSCH configuration with start symbol (S) = 0 and number of symbols (L) = 14, and with single symbol DMRS and DMRS position is symbol number 2. The gNB configuration for muting one symbol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11</m:t>
            </m:r>
          </m:sub>
        </m:sSub>
      </m:oMath>
      <w:r w:rsidRPr="68420B09">
        <w:rPr>
          <w:rFonts w:ascii="Times New Roman" w:eastAsiaTheme="minorEastAsia" w:hAnsi="Times New Roman"/>
          <w:sz w:val="20"/>
          <w:szCs w:val="20"/>
        </w:rPr>
        <w:t xml:space="preserve"> = 4 and set of </w:t>
      </w:r>
      <w:bookmarkStart w:id="29" w:name="_Int_rhECM1Xe"/>
      <w:r w:rsidRPr="68420B09">
        <w:rPr>
          <w:rFonts w:ascii="Times New Roman" w:eastAsiaTheme="minorEastAsia" w:hAnsi="Times New Roman"/>
          <w:sz w:val="20"/>
          <w:szCs w:val="20"/>
        </w:rPr>
        <w:t>possible positions</w:t>
      </w:r>
      <w:bookmarkEnd w:id="29"/>
      <w:r w:rsidRPr="68420B09">
        <w:rPr>
          <w:rFonts w:ascii="Times New Roman" w:eastAsiaTheme="minorEastAsia" w:hAnsi="Times New Roman"/>
          <w:sz w:val="20"/>
          <w:szCs w:val="20"/>
        </w:rPr>
        <w:t xml:space="preserve"> for one muting symbol, A</w:t>
      </w:r>
      <w:r w:rsidRPr="68420B09">
        <w:rPr>
          <w:rFonts w:ascii="Times New Roman" w:eastAsiaTheme="minorEastAsia" w:hAnsi="Times New Roman"/>
          <w:sz w:val="20"/>
          <w:szCs w:val="20"/>
          <w:vertAlign w:val="subscript"/>
        </w:rPr>
        <w:t>11</w:t>
      </w:r>
      <w:r w:rsidRPr="68420B09">
        <w:rPr>
          <w:rFonts w:ascii="Times New Roman" w:eastAsiaTheme="minorEastAsia" w:hAnsi="Times New Roman"/>
          <w:sz w:val="20"/>
          <w:szCs w:val="20"/>
        </w:rPr>
        <w:t xml:space="preserve"> = {0, 1, 3, 4}.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68420B09">
        <w:rPr>
          <w:rFonts w:ascii="Times New Roman" w:eastAsiaTheme="minorEastAsia" w:hAnsi="Times New Roman"/>
          <w:sz w:val="20"/>
          <w:szCs w:val="20"/>
        </w:rPr>
        <w:t xml:space="preserve"> is configured by gNB as 3. Hence the symbol index in slot corresponds to</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68420B09">
        <w:rPr>
          <w:rFonts w:ascii="Times New Roman" w:eastAsiaTheme="minorEastAsia" w:hAnsi="Times New Roman"/>
          <w:sz w:val="20"/>
          <w:szCs w:val="20"/>
        </w:rPr>
        <w:t xml:space="preserve">  = 3 is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3</m:t>
            </m:r>
          </m:sub>
          <m:sup>
            <m:r>
              <w:rPr>
                <w:rFonts w:ascii="Cambria Math" w:hAnsi="Cambria Math"/>
                <w:sz w:val="20"/>
                <w:szCs w:val="20"/>
                <w:lang w:val="en-IN"/>
              </w:rPr>
              <m:t>1</m:t>
            </m:r>
          </m:sup>
        </m:sSubSup>
      </m:oMath>
      <w:r w:rsidRPr="68420B09">
        <w:rPr>
          <w:rFonts w:ascii="Times New Roman" w:eastAsiaTheme="minorEastAsia" w:hAnsi="Times New Roman"/>
          <w:sz w:val="20"/>
          <w:szCs w:val="20"/>
        </w:rPr>
        <w:t xml:space="preserve"> = 4.</w:t>
      </w:r>
    </w:p>
    <w:p w14:paraId="5977E306" w14:textId="7F7FCE98" w:rsidR="002372EC" w:rsidRPr="00194D7B" w:rsidRDefault="002372EC" w:rsidP="68420B09">
      <w:pPr>
        <w:pStyle w:val="ListParagraph"/>
        <w:ind w:left="0"/>
        <w:rPr>
          <w:rFonts w:ascii="Times New Roman" w:eastAsiaTheme="minorEastAsia" w:hAnsi="Times New Roman"/>
          <w:sz w:val="20"/>
          <w:szCs w:val="20"/>
        </w:rPr>
      </w:pPr>
      <w:r w:rsidRPr="68420B09">
        <w:rPr>
          <w:rFonts w:ascii="Times New Roman" w:eastAsiaTheme="minorEastAsia" w:hAnsi="Times New Roman"/>
          <w:b/>
          <w:bCs/>
          <w:sz w:val="20"/>
          <w:szCs w:val="20"/>
        </w:rPr>
        <w:t>Example 2</w:t>
      </w:r>
      <w:r w:rsidRPr="68420B09">
        <w:rPr>
          <w:rFonts w:ascii="Times New Roman" w:eastAsiaTheme="minorEastAsia" w:hAnsi="Times New Roman"/>
          <w:sz w:val="20"/>
          <w:szCs w:val="20"/>
        </w:rPr>
        <w:t xml:space="preserve">: - </w:t>
      </w:r>
      <w:r w:rsidR="6430A617" w:rsidRPr="68420B09">
        <w:rPr>
          <w:rFonts w:ascii="Times New Roman" w:eastAsiaTheme="minorEastAsia" w:hAnsi="Times New Roman"/>
          <w:sz w:val="20"/>
          <w:szCs w:val="20"/>
        </w:rPr>
        <w:t>Let us</w:t>
      </w:r>
      <w:r w:rsidRPr="68420B09">
        <w:rPr>
          <w:rFonts w:ascii="Times New Roman" w:eastAsiaTheme="minorEastAsia" w:hAnsi="Times New Roman"/>
          <w:sz w:val="20"/>
          <w:szCs w:val="20"/>
        </w:rPr>
        <w:t xml:space="preserve"> assume one PUSCH configuration with S = 4 and L = 6, and with single symbol DMRS and DMRS position is symbol number 4. The gNB configuration for muting one symbol is K</w:t>
      </w:r>
      <w:r w:rsidRPr="68420B09">
        <w:rPr>
          <w:rFonts w:ascii="Times New Roman" w:eastAsiaTheme="minorEastAsia" w:hAnsi="Times New Roman"/>
          <w:sz w:val="20"/>
          <w:szCs w:val="20"/>
          <w:vertAlign w:val="subscript"/>
        </w:rPr>
        <w:t>11</w:t>
      </w:r>
      <w:r w:rsidRPr="68420B09">
        <w:rPr>
          <w:rFonts w:ascii="Times New Roman" w:eastAsiaTheme="minorEastAsia" w:hAnsi="Times New Roman"/>
          <w:sz w:val="20"/>
          <w:szCs w:val="20"/>
        </w:rPr>
        <w:t xml:space="preserve"> = 3 and set of </w:t>
      </w:r>
      <w:bookmarkStart w:id="30" w:name="_Int_FsFii0gY"/>
      <w:r w:rsidR="004E7234" w:rsidRPr="68420B09">
        <w:rPr>
          <w:rFonts w:ascii="Times New Roman" w:eastAsiaTheme="minorEastAsia" w:hAnsi="Times New Roman"/>
          <w:sz w:val="20"/>
          <w:szCs w:val="20"/>
        </w:rPr>
        <w:t>possible positions</w:t>
      </w:r>
      <w:bookmarkEnd w:id="30"/>
      <w:r w:rsidRPr="68420B09">
        <w:rPr>
          <w:rFonts w:ascii="Times New Roman" w:eastAsiaTheme="minorEastAsia" w:hAnsi="Times New Roman"/>
          <w:sz w:val="20"/>
          <w:szCs w:val="20"/>
        </w:rPr>
        <w:t xml:space="preserve"> for one muting symbol, A</w:t>
      </w:r>
      <w:r w:rsidRPr="68420B09">
        <w:rPr>
          <w:rFonts w:ascii="Times New Roman" w:eastAsiaTheme="minorEastAsia" w:hAnsi="Times New Roman"/>
          <w:sz w:val="20"/>
          <w:szCs w:val="20"/>
          <w:vertAlign w:val="subscript"/>
        </w:rPr>
        <w:softHyphen/>
        <w:t>11</w:t>
      </w:r>
      <w:r w:rsidRPr="68420B09">
        <w:rPr>
          <w:rFonts w:ascii="Times New Roman" w:eastAsiaTheme="minorEastAsia" w:hAnsi="Times New Roman"/>
          <w:sz w:val="20"/>
          <w:szCs w:val="20"/>
        </w:rPr>
        <w:t xml:space="preserve"> = {5, 6, 7}.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68420B09">
        <w:rPr>
          <w:rFonts w:ascii="Times New Roman" w:eastAsiaTheme="minorEastAsia" w:hAnsi="Times New Roman"/>
          <w:sz w:val="20"/>
          <w:szCs w:val="20"/>
        </w:rPr>
        <w:t xml:space="preserve"> is configured by gNB as 1. Hence the symbol index in slot corresponds to</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68420B09">
        <w:rPr>
          <w:rFonts w:ascii="Times New Roman" w:eastAsiaTheme="minorEastAsia" w:hAnsi="Times New Roman"/>
          <w:sz w:val="20"/>
          <w:szCs w:val="20"/>
        </w:rPr>
        <w:t xml:space="preserve">  = 1 is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1</m:t>
            </m:r>
          </m:sup>
        </m:sSubSup>
      </m:oMath>
      <w:r w:rsidRPr="68420B09">
        <w:rPr>
          <w:rFonts w:ascii="Times New Roman" w:eastAsiaTheme="minorEastAsia" w:hAnsi="Times New Roman"/>
          <w:sz w:val="20"/>
          <w:szCs w:val="20"/>
        </w:rPr>
        <w:t xml:space="preserve"> = 6.</w:t>
      </w:r>
    </w:p>
    <w:p w14:paraId="674D43D4" w14:textId="77777777" w:rsidR="002372EC" w:rsidRPr="00194D7B" w:rsidRDefault="002372EC" w:rsidP="002372EC">
      <w:pPr>
        <w:rPr>
          <w:rFonts w:eastAsiaTheme="minorEastAsia"/>
          <w:b/>
          <w:bCs/>
        </w:rPr>
      </w:pPr>
      <w:r w:rsidRPr="00194D7B">
        <w:rPr>
          <w:rFonts w:eastAsiaTheme="minorEastAsia"/>
          <w:b/>
          <w:bCs/>
        </w:rPr>
        <w:t>Case-2: When two symbol are muted per slot</w:t>
      </w:r>
    </w:p>
    <w:p w14:paraId="1A301660" w14:textId="77777777" w:rsidR="002372EC" w:rsidRPr="00194D7B" w:rsidRDefault="002372EC" w:rsidP="002372EC">
      <w:pPr>
        <w:ind w:left="360"/>
        <w:rPr>
          <w:rFonts w:eastAsiaTheme="minorEastAsia"/>
          <w:b/>
          <w:bCs/>
        </w:rPr>
      </w:pPr>
      <w:r w:rsidRPr="00194D7B">
        <w:rPr>
          <w:rFonts w:eastAsiaTheme="minorEastAsia"/>
          <w:b/>
          <w:bCs/>
        </w:rPr>
        <w:t xml:space="preserve">First symbol muting configuration and muting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0194D7B">
        <w:rPr>
          <w:rFonts w:eastAsiaTheme="minorEastAsia"/>
        </w:rPr>
        <w:t xml:space="preserve"> </w:t>
      </w:r>
      <w:r w:rsidRPr="00194D7B">
        <w:rPr>
          <w:rFonts w:eastAsiaTheme="minorEastAsia"/>
          <w:b/>
          <w:bCs/>
        </w:rPr>
        <w:t xml:space="preserve"> calculation</w:t>
      </w:r>
    </w:p>
    <w:p w14:paraId="41D72C1A" w14:textId="601344E3" w:rsidR="002372EC" w:rsidRPr="00194D7B" w:rsidRDefault="001423A3" w:rsidP="00FF1A61">
      <w:pPr>
        <w:pStyle w:val="ListParagraph"/>
        <w:numPr>
          <w:ilvl w:val="0"/>
          <w:numId w:val="16"/>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 </w:t>
      </w:r>
      <w:r w:rsidR="002372EC" w:rsidRPr="00194D7B">
        <w:rPr>
          <w:rFonts w:ascii="Times New Roman" w:hAnsi="Times New Roman"/>
          <w:sz w:val="20"/>
          <w:szCs w:val="20"/>
          <w:lang w:val="en-IN"/>
        </w:rPr>
        <w:t xml:space="preserve">The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21</m:t>
            </m:r>
          </m:sub>
        </m:sSub>
      </m:oMath>
      <w:r w:rsidR="002372EC" w:rsidRPr="00194D7B">
        <w:rPr>
          <w:rFonts w:ascii="Times New Roman" w:hAnsi="Times New Roman"/>
          <w:sz w:val="20"/>
          <w:szCs w:val="20"/>
          <w:lang w:val="en-IN"/>
        </w:rPr>
        <w:t xml:space="preserve"> =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0</m:t>
            </m:r>
          </m:sub>
          <m:sup>
            <m:r>
              <w:rPr>
                <w:rFonts w:ascii="Cambria Math" w:hAnsi="Cambria Math"/>
                <w:sz w:val="20"/>
                <w:szCs w:val="20"/>
                <w:lang w:val="en-IN"/>
              </w:rPr>
              <m:t>21</m:t>
            </m:r>
          </m:sup>
        </m:sSubSup>
      </m:oMath>
      <w:r w:rsidR="002372EC" w:rsidRPr="00194D7B">
        <w:rPr>
          <w:rFonts w:ascii="Times New Roman" w:hAnsi="Times New Roman"/>
          <w:sz w:val="20"/>
          <w:szCs w:val="20"/>
          <w:lang w:val="en-IN"/>
        </w:rPr>
        <w:t xml:space="preserve">,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21</m:t>
            </m:r>
          </m:sup>
        </m:sSubSup>
      </m:oMath>
      <w:r w:rsidR="002372EC" w:rsidRPr="00194D7B">
        <w:rPr>
          <w:rFonts w:ascii="Times New Roman" w:hAnsi="Times New Roman"/>
          <w:sz w:val="20"/>
          <w:szCs w:val="20"/>
          <w:lang w:val="en-IN"/>
        </w:rPr>
        <w:t xml:space="preserve">, . . . </w:t>
      </w:r>
      <m:oMath>
        <m:sSubSup>
          <m:sSubSupPr>
            <m:ctrlPr>
              <w:rPr>
                <w:rFonts w:ascii="Cambria Math" w:hAnsi="Cambria Math"/>
                <w:i/>
                <w:sz w:val="20"/>
                <w:szCs w:val="20"/>
                <w:lang w:val="en-IN"/>
              </w:rPr>
            </m:ctrlPr>
          </m:sSubSupPr>
          <m:e>
            <m:r>
              <w:rPr>
                <w:rFonts w:ascii="Cambria Math" w:hAnsi="Cambria Math"/>
                <w:sz w:val="20"/>
                <w:szCs w:val="20"/>
                <w:lang w:val="en-IN"/>
              </w:rPr>
              <m:t>L</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21</m:t>
                </m:r>
              </m:sub>
            </m:sSub>
            <m:r>
              <w:rPr>
                <w:rFonts w:ascii="Cambria Math" w:hAnsi="Cambria Math"/>
                <w:sz w:val="20"/>
                <w:szCs w:val="20"/>
                <w:lang w:val="en-IN"/>
              </w:rPr>
              <m:t>-1</m:t>
            </m:r>
          </m:sub>
          <m:sup>
            <m:r>
              <w:rPr>
                <w:rFonts w:ascii="Cambria Math" w:hAnsi="Cambria Math"/>
                <w:sz w:val="20"/>
                <w:szCs w:val="20"/>
                <w:lang w:val="en-IN"/>
              </w:rPr>
              <m:t>21</m:t>
            </m:r>
          </m:sup>
        </m:sSubSup>
      </m:oMath>
      <w:r w:rsidR="002372EC" w:rsidRPr="00194D7B">
        <w:rPr>
          <w:rFonts w:ascii="Times New Roman" w:hAnsi="Times New Roman"/>
          <w:sz w:val="20"/>
          <w:szCs w:val="20"/>
          <w:lang w:val="en-IN"/>
        </w:rPr>
        <w:t xml:space="preserve">} is set of </w:t>
      </w:r>
      <w:bookmarkStart w:id="31" w:name="_Int_0BPlPyob"/>
      <w:r w:rsidR="002372EC" w:rsidRPr="00194D7B">
        <w:rPr>
          <w:rFonts w:ascii="Times New Roman" w:hAnsi="Times New Roman"/>
          <w:sz w:val="20"/>
          <w:szCs w:val="20"/>
          <w:lang w:val="en-IN"/>
        </w:rPr>
        <w:t>possible positions</w:t>
      </w:r>
      <w:bookmarkEnd w:id="31"/>
      <w:r w:rsidR="002372EC" w:rsidRPr="00194D7B">
        <w:rPr>
          <w:rFonts w:ascii="Times New Roman" w:hAnsi="Times New Roman"/>
          <w:sz w:val="20"/>
          <w:szCs w:val="20"/>
          <w:lang w:val="en-IN"/>
        </w:rPr>
        <w:t xml:space="preserve"> for first muting symbol.</w:t>
      </w:r>
    </w:p>
    <w:p w14:paraId="76C3C95E" w14:textId="3BAFBDDB" w:rsidR="002372EC" w:rsidRPr="00194D7B" w:rsidRDefault="001423A3" w:rsidP="00FF1A61">
      <w:pPr>
        <w:pStyle w:val="ListParagraph"/>
        <w:numPr>
          <w:ilvl w:val="0"/>
          <w:numId w:val="16"/>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 </w:t>
      </w:r>
      <w:r w:rsidR="002372EC" w:rsidRPr="00194D7B">
        <w:rPr>
          <w:rFonts w:ascii="Times New Roman" w:hAnsi="Times New Roman"/>
          <w:sz w:val="20"/>
          <w:szCs w:val="20"/>
          <w:lang w:val="en-IN"/>
        </w:rPr>
        <w:t xml:space="preserve">Assume gNB configures symbol number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j</m:t>
            </m:r>
          </m:sub>
          <m:sup>
            <m:r>
              <w:rPr>
                <w:rFonts w:ascii="Cambria Math" w:hAnsi="Cambria Math"/>
                <w:sz w:val="20"/>
                <w:szCs w:val="20"/>
                <w:lang w:val="en-IN"/>
              </w:rPr>
              <m:t>21</m:t>
            </m:r>
          </m:sup>
        </m:sSubSup>
      </m:oMath>
      <w:r w:rsidR="002372EC" w:rsidRPr="00194D7B">
        <w:rPr>
          <w:rFonts w:ascii="Times New Roman" w:hAnsi="Times New Roman"/>
          <w:sz w:val="20"/>
          <w:szCs w:val="20"/>
          <w:vertAlign w:val="subscript"/>
          <w:lang w:val="en-IN"/>
        </w:rPr>
        <w:t xml:space="preserve"> </w:t>
      </w:r>
      <w:r w:rsidR="002372EC" w:rsidRPr="00194D7B">
        <w:rPr>
          <w:rFonts w:ascii="Times New Roman" w:hAnsi="Times New Roman"/>
          <w:sz w:val="20"/>
          <w:szCs w:val="20"/>
          <w:lang w:val="en-IN"/>
        </w:rPr>
        <w:t xml:space="preserve">to be muted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002372EC" w:rsidRPr="00194D7B">
        <w:rPr>
          <w:rFonts w:ascii="Times New Roman" w:eastAsiaTheme="minorEastAsia" w:hAnsi="Times New Roman"/>
          <w:sz w:val="20"/>
          <w:szCs w:val="20"/>
        </w:rPr>
        <w:t xml:space="preserve"> = j.</w:t>
      </w:r>
    </w:p>
    <w:p w14:paraId="501118E1" w14:textId="77777777" w:rsidR="002372EC" w:rsidRPr="00194D7B" w:rsidRDefault="002372EC" w:rsidP="002372EC">
      <w:pPr>
        <w:ind w:left="360"/>
        <w:rPr>
          <w:rFonts w:eastAsiaTheme="minorEastAsia"/>
          <w:b/>
          <w:bCs/>
        </w:rPr>
      </w:pPr>
      <w:r w:rsidRPr="00194D7B">
        <w:rPr>
          <w:b/>
          <w:bCs/>
          <w:lang w:val="en-IN"/>
        </w:rPr>
        <w:t>Second</w:t>
      </w:r>
      <w:r w:rsidRPr="00194D7B">
        <w:rPr>
          <w:lang w:val="en-IN"/>
        </w:rPr>
        <w:t xml:space="preserve"> </w:t>
      </w:r>
      <w:r w:rsidRPr="00194D7B">
        <w:rPr>
          <w:rFonts w:eastAsiaTheme="minorEastAsia"/>
          <w:b/>
          <w:bCs/>
        </w:rPr>
        <w:t xml:space="preserve">symbol muting configuration and muting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194D7B">
        <w:rPr>
          <w:rFonts w:eastAsiaTheme="minorEastAsia"/>
        </w:rPr>
        <w:t xml:space="preserve"> </w:t>
      </w:r>
      <w:r w:rsidRPr="00194D7B">
        <w:rPr>
          <w:rFonts w:eastAsiaTheme="minorEastAsia"/>
          <w:b/>
          <w:bCs/>
        </w:rPr>
        <w:t xml:space="preserve"> calculation</w:t>
      </w:r>
    </w:p>
    <w:p w14:paraId="3AF441C9" w14:textId="77777777" w:rsidR="002372EC" w:rsidRPr="00194D7B" w:rsidRDefault="002372EC" w:rsidP="00FF1A61">
      <w:pPr>
        <w:pStyle w:val="ListParagraph"/>
        <w:numPr>
          <w:ilvl w:val="0"/>
          <w:numId w:val="17"/>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The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22</m:t>
            </m:r>
          </m:sub>
        </m:sSub>
      </m:oMath>
      <w:r w:rsidRPr="00194D7B">
        <w:rPr>
          <w:rFonts w:ascii="Times New Roman" w:hAnsi="Times New Roman"/>
          <w:sz w:val="20"/>
          <w:szCs w:val="20"/>
          <w:lang w:val="en-IN"/>
        </w:rPr>
        <w:t xml:space="preserve"> =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0</m:t>
            </m:r>
          </m:sub>
          <m:sup>
            <m:r>
              <w:rPr>
                <w:rFonts w:ascii="Cambria Math" w:hAnsi="Cambria Math"/>
                <w:sz w:val="20"/>
                <w:szCs w:val="20"/>
                <w:lang w:val="en-IN"/>
              </w:rPr>
              <m:t>22</m:t>
            </m:r>
          </m:sup>
        </m:sSubSup>
      </m:oMath>
      <w:r w:rsidRPr="00194D7B">
        <w:rPr>
          <w:rFonts w:ascii="Times New Roman" w:hAnsi="Times New Roman"/>
          <w:sz w:val="20"/>
          <w:szCs w:val="20"/>
          <w:lang w:val="en-IN"/>
        </w:rPr>
        <w:t xml:space="preserve">,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22</m:t>
            </m:r>
          </m:sup>
        </m:sSubSup>
      </m:oMath>
      <w:r w:rsidRPr="00194D7B">
        <w:rPr>
          <w:rFonts w:ascii="Times New Roman" w:hAnsi="Times New Roman"/>
          <w:sz w:val="20"/>
          <w:szCs w:val="20"/>
          <w:lang w:val="en-IN"/>
        </w:rPr>
        <w:t xml:space="preserve">, . . . </w:t>
      </w:r>
      <m:oMath>
        <m:sSubSup>
          <m:sSubSupPr>
            <m:ctrlPr>
              <w:rPr>
                <w:rFonts w:ascii="Cambria Math" w:hAnsi="Cambria Math"/>
                <w:i/>
                <w:sz w:val="20"/>
                <w:szCs w:val="20"/>
                <w:lang w:val="en-IN"/>
              </w:rPr>
            </m:ctrlPr>
          </m:sSubSupPr>
          <m:e>
            <m:r>
              <w:rPr>
                <w:rFonts w:ascii="Cambria Math" w:hAnsi="Cambria Math"/>
                <w:sz w:val="20"/>
                <w:szCs w:val="20"/>
                <w:lang w:val="en-IN"/>
              </w:rPr>
              <m:t>L</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22</m:t>
                </m:r>
              </m:sub>
            </m:sSub>
            <m:r>
              <w:rPr>
                <w:rFonts w:ascii="Cambria Math" w:hAnsi="Cambria Math"/>
                <w:sz w:val="20"/>
                <w:szCs w:val="20"/>
                <w:lang w:val="en-IN"/>
              </w:rPr>
              <m:t>-1</m:t>
            </m:r>
          </m:sub>
          <m:sup>
            <m:r>
              <w:rPr>
                <w:rFonts w:ascii="Cambria Math" w:hAnsi="Cambria Math"/>
                <w:sz w:val="20"/>
                <w:szCs w:val="20"/>
                <w:lang w:val="en-IN"/>
              </w:rPr>
              <m:t>22</m:t>
            </m:r>
          </m:sup>
        </m:sSubSup>
      </m:oMath>
      <w:r w:rsidRPr="00194D7B">
        <w:rPr>
          <w:rFonts w:ascii="Times New Roman" w:hAnsi="Times New Roman"/>
          <w:sz w:val="20"/>
          <w:szCs w:val="20"/>
          <w:lang w:val="en-IN"/>
        </w:rPr>
        <w:t xml:space="preserve">}  is set of </w:t>
      </w:r>
      <w:bookmarkStart w:id="32" w:name="_Int_wQa1JcCe"/>
      <w:r w:rsidRPr="00194D7B">
        <w:rPr>
          <w:rFonts w:ascii="Times New Roman" w:hAnsi="Times New Roman"/>
          <w:sz w:val="20"/>
          <w:szCs w:val="20"/>
          <w:lang w:val="en-IN"/>
        </w:rPr>
        <w:t>possible symbol</w:t>
      </w:r>
      <w:bookmarkEnd w:id="32"/>
      <w:r w:rsidRPr="00194D7B">
        <w:rPr>
          <w:rFonts w:ascii="Times New Roman" w:hAnsi="Times New Roman"/>
          <w:sz w:val="20"/>
          <w:szCs w:val="20"/>
          <w:lang w:val="en-IN"/>
        </w:rPr>
        <w:t xml:space="preserve"> positions for second muting symbol.</w:t>
      </w:r>
    </w:p>
    <w:p w14:paraId="478C91E3" w14:textId="77777777" w:rsidR="002372EC" w:rsidRPr="00194D7B" w:rsidRDefault="002372EC" w:rsidP="00FF1A61">
      <w:pPr>
        <w:pStyle w:val="ListParagraph"/>
        <w:numPr>
          <w:ilvl w:val="0"/>
          <w:numId w:val="17"/>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Assume gNB configures symbol number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j</m:t>
            </m:r>
          </m:sub>
          <m:sup>
            <m:r>
              <w:rPr>
                <w:rFonts w:ascii="Cambria Math" w:hAnsi="Cambria Math"/>
                <w:sz w:val="20"/>
                <w:szCs w:val="20"/>
                <w:lang w:val="en-IN"/>
              </w:rPr>
              <m:t>22</m:t>
            </m:r>
          </m:sup>
        </m:sSubSup>
      </m:oMath>
      <w:r w:rsidRPr="00194D7B">
        <w:rPr>
          <w:rFonts w:ascii="Times New Roman" w:hAnsi="Times New Roman"/>
          <w:sz w:val="20"/>
          <w:szCs w:val="20"/>
          <w:vertAlign w:val="subscript"/>
          <w:lang w:val="en-IN"/>
        </w:rPr>
        <w:t xml:space="preserve"> </w:t>
      </w:r>
      <w:r w:rsidRPr="00194D7B">
        <w:rPr>
          <w:rFonts w:ascii="Times New Roman" w:hAnsi="Times New Roman"/>
          <w:sz w:val="20"/>
          <w:szCs w:val="20"/>
          <w:lang w:val="en-IN"/>
        </w:rPr>
        <w:t xml:space="preserve">to be muted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194D7B">
        <w:rPr>
          <w:rFonts w:ascii="Times New Roman" w:eastAsiaTheme="minorEastAsia" w:hAnsi="Times New Roman"/>
          <w:sz w:val="20"/>
          <w:szCs w:val="20"/>
        </w:rPr>
        <w:t xml:space="preserve"> = j.</w:t>
      </w:r>
    </w:p>
    <w:p w14:paraId="76C59172" w14:textId="651FAA0C" w:rsidR="002372EC" w:rsidRPr="00194D7B" w:rsidRDefault="002372EC" w:rsidP="68420B09">
      <w:pPr>
        <w:rPr>
          <w:rFonts w:eastAsiaTheme="minorEastAsia"/>
        </w:rPr>
      </w:pPr>
      <w:r w:rsidRPr="68420B09">
        <w:rPr>
          <w:rFonts w:eastAsiaTheme="minorEastAsia"/>
          <w:b/>
          <w:bCs/>
        </w:rPr>
        <w:t>Example 1</w:t>
      </w:r>
      <w:r w:rsidRPr="68420B09">
        <w:rPr>
          <w:rFonts w:eastAsiaTheme="minorEastAsia"/>
        </w:rPr>
        <w:t xml:space="preserve">: - </w:t>
      </w:r>
      <w:r w:rsidR="48ECE91C" w:rsidRPr="68420B09">
        <w:rPr>
          <w:rFonts w:eastAsiaTheme="minorEastAsia"/>
        </w:rPr>
        <w:t>Let us</w:t>
      </w:r>
      <w:r w:rsidRPr="68420B09">
        <w:rPr>
          <w:rFonts w:eastAsiaTheme="minorEastAsia"/>
        </w:rPr>
        <w:t xml:space="preserve"> assume one PUSCH type-A configuration with S = 0 and L = 14, and with single symbol DMRS and DMRS position is symbol number 2. The gNB configuration for muting two symbols are K21= K22 = 4, set of </w:t>
      </w:r>
      <w:bookmarkStart w:id="33" w:name="_Int_9UXdTLzk"/>
      <w:r w:rsidRPr="68420B09">
        <w:rPr>
          <w:rFonts w:eastAsiaTheme="minorEastAsia"/>
        </w:rPr>
        <w:t>possible positions</w:t>
      </w:r>
      <w:bookmarkEnd w:id="33"/>
      <w:r w:rsidRPr="68420B09">
        <w:rPr>
          <w:rFonts w:eastAsiaTheme="minorEastAsia"/>
        </w:rPr>
        <w:t xml:space="preserve"> for first muting symbol, A</w:t>
      </w:r>
      <w:r w:rsidRPr="68420B09">
        <w:rPr>
          <w:rFonts w:eastAsiaTheme="minorEastAsia"/>
          <w:vertAlign w:val="subscript"/>
        </w:rPr>
        <w:t>21</w:t>
      </w:r>
      <w:r w:rsidRPr="68420B09">
        <w:rPr>
          <w:rFonts w:eastAsiaTheme="minorEastAsia"/>
        </w:rPr>
        <w:t xml:space="preserve"> = {0, 1, 3, 4} and set of </w:t>
      </w:r>
      <w:bookmarkStart w:id="34" w:name="_Int_wHBvEH0p"/>
      <w:r w:rsidRPr="68420B09">
        <w:rPr>
          <w:rFonts w:eastAsiaTheme="minorEastAsia"/>
        </w:rPr>
        <w:t>possible positions</w:t>
      </w:r>
      <w:bookmarkEnd w:id="34"/>
      <w:r w:rsidRPr="68420B09">
        <w:rPr>
          <w:rFonts w:eastAsiaTheme="minorEastAsia"/>
        </w:rPr>
        <w:t xml:space="preserve"> for second muting symbol, A</w:t>
      </w:r>
      <w:r w:rsidRPr="68420B09">
        <w:rPr>
          <w:rFonts w:eastAsiaTheme="minorEastAsia"/>
          <w:vertAlign w:val="subscript"/>
        </w:rPr>
        <w:t>22</w:t>
      </w:r>
      <w:r w:rsidRPr="68420B09">
        <w:rPr>
          <w:rFonts w:eastAsiaTheme="minorEastAsia"/>
        </w:rPr>
        <w:t xml:space="preserve"> = {5, 6, 7, 8}.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68420B09">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68420B09">
        <w:rPr>
          <w:rFonts w:eastAsiaTheme="minorEastAsia"/>
        </w:rPr>
        <w:t xml:space="preserve"> are configured by gNB as 1 and 2, respectively. Hence the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68420B09">
        <w:rPr>
          <w:rFonts w:eastAsiaTheme="minorEastAsia"/>
        </w:rPr>
        <w:t xml:space="preserve">  = 1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21</m:t>
            </m:r>
          </m:sup>
        </m:sSubSup>
      </m:oMath>
      <w:r w:rsidRPr="68420B09">
        <w:rPr>
          <w:rFonts w:eastAsiaTheme="minorEastAsia"/>
        </w:rPr>
        <w:t xml:space="preserve"> = 1 and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68420B09">
        <w:rPr>
          <w:rFonts w:eastAsiaTheme="minorEastAsia"/>
        </w:rPr>
        <w:t xml:space="preserve">  = 2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2</m:t>
            </m:r>
          </m:sub>
          <m:sup>
            <m:r>
              <w:rPr>
                <w:rFonts w:ascii="Cambria Math" w:hAnsi="Cambria Math"/>
                <w:lang w:val="en-IN"/>
              </w:rPr>
              <m:t>22</m:t>
            </m:r>
          </m:sup>
        </m:sSubSup>
      </m:oMath>
      <w:r w:rsidRPr="68420B09">
        <w:rPr>
          <w:rFonts w:eastAsiaTheme="minorEastAsia"/>
        </w:rPr>
        <w:t xml:space="preserve"> = 7.</w:t>
      </w:r>
    </w:p>
    <w:p w14:paraId="677898BC" w14:textId="599A6C13" w:rsidR="001C76E2" w:rsidRPr="00194D7B" w:rsidRDefault="002372EC" w:rsidP="68420B09">
      <w:pPr>
        <w:rPr>
          <w:rFonts w:eastAsiaTheme="minorEastAsia"/>
        </w:rPr>
      </w:pPr>
      <w:r w:rsidRPr="68420B09">
        <w:rPr>
          <w:rFonts w:eastAsiaTheme="minorEastAsia"/>
          <w:b/>
          <w:bCs/>
        </w:rPr>
        <w:lastRenderedPageBreak/>
        <w:t>Example 2</w:t>
      </w:r>
      <w:r w:rsidRPr="68420B09">
        <w:rPr>
          <w:rFonts w:eastAsiaTheme="minorEastAsia"/>
        </w:rPr>
        <w:t xml:space="preserve">: - </w:t>
      </w:r>
      <w:r w:rsidR="2FF091F7" w:rsidRPr="68420B09">
        <w:rPr>
          <w:rFonts w:eastAsiaTheme="minorEastAsia"/>
        </w:rPr>
        <w:t>Let us</w:t>
      </w:r>
      <w:r w:rsidRPr="68420B09">
        <w:rPr>
          <w:rFonts w:eastAsiaTheme="minorEastAsia"/>
        </w:rPr>
        <w:t xml:space="preserve"> assume one PUSCH type-B configuration with S = 1 and L = 8, and with single symbol DMRS and DMRS position is symbol number 1. The gNB configuration for muting two symbols are K</w:t>
      </w:r>
      <w:r w:rsidRPr="68420B09">
        <w:rPr>
          <w:rFonts w:eastAsiaTheme="minorEastAsia"/>
          <w:vertAlign w:val="subscript"/>
        </w:rPr>
        <w:t>21</w:t>
      </w:r>
      <w:r w:rsidRPr="68420B09">
        <w:rPr>
          <w:rFonts w:eastAsiaTheme="minorEastAsia"/>
        </w:rPr>
        <w:t xml:space="preserve"> = K</w:t>
      </w:r>
      <w:r w:rsidRPr="68420B09">
        <w:rPr>
          <w:rFonts w:eastAsiaTheme="minorEastAsia"/>
          <w:vertAlign w:val="subscript"/>
        </w:rPr>
        <w:t>22</w:t>
      </w:r>
      <w:r w:rsidRPr="68420B09">
        <w:rPr>
          <w:rFonts w:eastAsiaTheme="minorEastAsia"/>
        </w:rPr>
        <w:t xml:space="preserve"> = 2, set of </w:t>
      </w:r>
      <w:bookmarkStart w:id="35" w:name="_Int_UsePCois"/>
      <w:r w:rsidRPr="68420B09">
        <w:rPr>
          <w:rFonts w:eastAsiaTheme="minorEastAsia"/>
        </w:rPr>
        <w:t>possible positions</w:t>
      </w:r>
      <w:bookmarkEnd w:id="35"/>
      <w:r w:rsidRPr="68420B09">
        <w:rPr>
          <w:rFonts w:eastAsiaTheme="minorEastAsia"/>
        </w:rPr>
        <w:t xml:space="preserve"> for first muting symbol, A</w:t>
      </w:r>
      <w:r w:rsidRPr="68420B09">
        <w:rPr>
          <w:rFonts w:eastAsiaTheme="minorEastAsia"/>
          <w:vertAlign w:val="subscript"/>
        </w:rPr>
        <w:t>21</w:t>
      </w:r>
      <w:r w:rsidRPr="68420B09">
        <w:rPr>
          <w:rFonts w:eastAsiaTheme="minorEastAsia"/>
        </w:rPr>
        <w:t xml:space="preserve"> = {2, 3} and set of </w:t>
      </w:r>
      <w:bookmarkStart w:id="36" w:name="_Int_CvDHJ0aV"/>
      <w:r w:rsidRPr="68420B09">
        <w:rPr>
          <w:rFonts w:eastAsiaTheme="minorEastAsia"/>
        </w:rPr>
        <w:t>possible positions</w:t>
      </w:r>
      <w:bookmarkEnd w:id="36"/>
      <w:r w:rsidRPr="68420B09">
        <w:rPr>
          <w:rFonts w:eastAsiaTheme="minorEastAsia"/>
        </w:rPr>
        <w:t xml:space="preserve"> for second muting symbol, A</w:t>
      </w:r>
      <w:r w:rsidRPr="68420B09">
        <w:rPr>
          <w:rFonts w:eastAsiaTheme="minorEastAsia"/>
          <w:vertAlign w:val="subscript"/>
        </w:rPr>
        <w:t>22</w:t>
      </w:r>
      <w:r w:rsidRPr="68420B09">
        <w:rPr>
          <w:rFonts w:eastAsiaTheme="minorEastAsia"/>
        </w:rPr>
        <w:t xml:space="preserve"> = {5, 6}.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68420B09">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68420B09">
        <w:rPr>
          <w:rFonts w:eastAsiaTheme="minorEastAsia"/>
        </w:rPr>
        <w:t xml:space="preserve"> are configured by gNB as 0 and 0, respectively. Hence the first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68420B09">
        <w:rPr>
          <w:rFonts w:eastAsiaTheme="minorEastAsia"/>
        </w:rPr>
        <w:t xml:space="preserve">  = 0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21</m:t>
            </m:r>
          </m:sup>
        </m:sSubSup>
      </m:oMath>
      <w:r w:rsidRPr="68420B09">
        <w:rPr>
          <w:rFonts w:eastAsiaTheme="minorEastAsia"/>
        </w:rPr>
        <w:t xml:space="preserve"> = 2 and second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68420B09">
        <w:rPr>
          <w:rFonts w:eastAsiaTheme="minorEastAsia"/>
        </w:rPr>
        <w:t xml:space="preserve">  = 0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22</m:t>
            </m:r>
          </m:sup>
        </m:sSubSup>
      </m:oMath>
      <w:r w:rsidRPr="68420B09">
        <w:rPr>
          <w:rFonts w:eastAsiaTheme="minorEastAsia"/>
          <w:vertAlign w:val="subscript"/>
        </w:rPr>
        <w:t xml:space="preserve"> </w:t>
      </w:r>
      <w:r w:rsidRPr="68420B09">
        <w:rPr>
          <w:rFonts w:eastAsiaTheme="minorEastAsia"/>
        </w:rPr>
        <w:t xml:space="preserve">= 5. </w:t>
      </w:r>
    </w:p>
    <w:p w14:paraId="4B133E22" w14:textId="18317059" w:rsidR="001C76E2" w:rsidRPr="00194D7B" w:rsidRDefault="001C76E2" w:rsidP="001C76E2">
      <w:pPr>
        <w:rPr>
          <w:rFonts w:eastAsiaTheme="minorEastAsia"/>
        </w:rPr>
      </w:pPr>
      <w:r w:rsidRPr="00194D7B">
        <w:rPr>
          <w:rFonts w:eastAsiaTheme="minorEastAsia"/>
        </w:rPr>
        <w:t>On</w:t>
      </w:r>
      <w:r w:rsidR="001423A3" w:rsidRPr="00194D7B">
        <w:rPr>
          <w:rFonts w:eastAsiaTheme="minorEastAsia"/>
        </w:rPr>
        <w:t>c</w:t>
      </w:r>
      <w:r w:rsidRPr="00194D7B">
        <w:rPr>
          <w:rFonts w:eastAsiaTheme="minorEastAsia"/>
        </w:rPr>
        <w:t xml:space="preserve">e the gNB configures the parameters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r>
          <w:rPr>
            <w:rFonts w:ascii="Cambria Math" w:hAnsi="Cambria Math"/>
          </w:rPr>
          <m:t xml:space="preserve"> and </m:t>
        </m:r>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194D7B">
        <w:rPr>
          <w:rFonts w:eastAsiaTheme="minorEastAsia"/>
        </w:rPr>
        <w:t xml:space="preserve">,  it calculates </w:t>
      </w:r>
      <w:r w:rsidRPr="00194D7B">
        <w:rPr>
          <w:lang w:val="en-IN"/>
        </w:rPr>
        <w:t xml:space="preserve">PUSCH resource muting index </w:t>
      </w:r>
      <w:proofErr w:type="spellStart"/>
      <w:r w:rsidRPr="00194D7B">
        <w:rPr>
          <w:i/>
          <w:iCs/>
          <w:lang w:val="en-IN"/>
        </w:rPr>
        <w:t>i</w:t>
      </w:r>
      <w:proofErr w:type="spellEnd"/>
      <w:r w:rsidRPr="00194D7B">
        <w:rPr>
          <w:lang w:val="en-IN"/>
        </w:rPr>
        <w:t xml:space="preserve">, which is transmitted using DCI for muting symbol indication to UEs. The PUSCH resource muting index is calculated using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0194D7B">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194D7B">
        <w:rPr>
          <w:rFonts w:eastAsiaTheme="minorEastAsia"/>
        </w:rPr>
        <w:t xml:space="preserve"> as follows,</w:t>
      </w:r>
    </w:p>
    <w:p w14:paraId="3C4379FD" w14:textId="77777777" w:rsidR="001C76E2" w:rsidRPr="005C2C8F" w:rsidRDefault="001C76E2" w:rsidP="001C76E2">
      <w:pPr>
        <w:pStyle w:val="Caption"/>
        <w:keepNext/>
        <w:rPr>
          <w:color w:val="000000" w:themeColor="text1"/>
          <w:sz w:val="20"/>
          <w:szCs w:val="20"/>
        </w:rPr>
      </w:pPr>
      <w:r w:rsidRPr="005C2C8F">
        <w:rPr>
          <w:color w:val="000000" w:themeColor="text1"/>
          <w:sz w:val="20"/>
          <w:szCs w:val="20"/>
        </w:rPr>
        <w:t xml:space="preserve">Equation </w:t>
      </w:r>
      <w:r w:rsidRPr="005C2C8F">
        <w:rPr>
          <w:color w:val="000000" w:themeColor="text1"/>
          <w:sz w:val="20"/>
          <w:szCs w:val="20"/>
        </w:rPr>
        <w:fldChar w:fldCharType="begin"/>
      </w:r>
      <w:r w:rsidRPr="005C2C8F">
        <w:rPr>
          <w:color w:val="000000" w:themeColor="text1"/>
          <w:sz w:val="20"/>
          <w:szCs w:val="20"/>
        </w:rPr>
        <w:instrText xml:space="preserve"> SEQ Equation \* ARABIC </w:instrText>
      </w:r>
      <w:r w:rsidRPr="005C2C8F">
        <w:rPr>
          <w:color w:val="000000" w:themeColor="text1"/>
          <w:sz w:val="20"/>
          <w:szCs w:val="20"/>
        </w:rPr>
        <w:fldChar w:fldCharType="separate"/>
      </w:r>
      <w:r w:rsidRPr="005C2C8F">
        <w:rPr>
          <w:noProof/>
          <w:color w:val="000000" w:themeColor="text1"/>
          <w:sz w:val="20"/>
          <w:szCs w:val="20"/>
        </w:rPr>
        <w:t>1</w:t>
      </w:r>
      <w:r w:rsidRPr="005C2C8F">
        <w:rPr>
          <w:color w:val="000000" w:themeColor="text1"/>
          <w:sz w:val="20"/>
          <w:szCs w:val="20"/>
        </w:rPr>
        <w:fldChar w:fldCharType="end"/>
      </w:r>
    </w:p>
    <w:p w14:paraId="03ABBE5F" w14:textId="63FC91C1" w:rsidR="001C76E2" w:rsidRPr="00E72573" w:rsidRDefault="001C76E2" w:rsidP="001C76E2">
      <w:pPr>
        <w:pStyle w:val="ListParagraph"/>
        <w:ind w:left="2240"/>
        <w:jc w:val="center"/>
        <w:rPr>
          <w:rFonts w:ascii="Times New Roman" w:eastAsia="SimSun" w:hAnsi="Times New Roman"/>
          <w:b/>
          <w:sz w:val="16"/>
          <w:szCs w:val="16"/>
          <w:lang w:eastAsia="ko-KR"/>
        </w:rPr>
      </w:pPr>
      <m:oMathPara>
        <m:oMathParaPr>
          <m:jc m:val="center"/>
        </m:oMathParaPr>
        <m:oMath>
          <m:r>
            <w:rPr>
              <w:rFonts w:ascii="Cambria Math" w:hAnsi="Cambria Math"/>
              <w:sz w:val="16"/>
              <w:szCs w:val="16"/>
            </w:rPr>
            <m:t>i=</m:t>
          </m:r>
          <m:d>
            <m:dPr>
              <m:begChr m:val="{"/>
              <m:endChr m:val=""/>
              <m:ctrlPr>
                <w:rPr>
                  <w:rFonts w:ascii="Cambria Math" w:hAnsi="Cambria Math"/>
                  <w:i/>
                  <w:sz w:val="16"/>
                  <w:szCs w:val="16"/>
                </w:rPr>
              </m:ctrlPr>
            </m:dPr>
            <m:e>
              <m:eqArr>
                <m:eqArrPr>
                  <m:ctrlPr>
                    <w:rPr>
                      <w:rFonts w:ascii="Cambria Math" w:hAnsi="Cambria Math"/>
                      <w:i/>
                      <w:sz w:val="16"/>
                      <w:szCs w:val="16"/>
                    </w:rPr>
                  </m:ctrlPr>
                </m:eqArrPr>
                <m:e>
                  <m:r>
                    <w:rPr>
                      <w:rFonts w:ascii="Cambria Math" w:hAnsi="Cambria Math"/>
                      <w:sz w:val="16"/>
                      <w:szCs w:val="16"/>
                    </w:rPr>
                    <m:t>0,  if mutng is disabled</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+1,      when one symbol is muted in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r>
                    <w:rPr>
                      <w:rFonts w:ascii="Cambria Math" w:eastAsiaTheme="minorHAnsi" w:hAnsi="Cambria Math"/>
                      <w:sz w:val="16"/>
                      <w:szCs w:val="16"/>
                    </w:rPr>
                    <m:t>X</m:t>
                  </m:r>
                  <m:r>
                    <w:rPr>
                      <w:rFonts w:ascii="Cambria Math" w:hAnsi="Cambria Math"/>
                      <w:sz w:val="16"/>
                      <w:szCs w:val="16"/>
                    </w:rPr>
                    <m:t>-1)</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 </m:t>
                  </m:r>
                  <m:sSub>
                    <m:sSubPr>
                      <m:ctrlPr>
                        <w:rPr>
                          <w:rFonts w:ascii="Cambria Math" w:hAnsi="Cambria Math"/>
                          <w:i/>
                          <w:sz w:val="16"/>
                          <w:szCs w:val="16"/>
                        </w:rPr>
                      </m:ctrlPr>
                    </m:sSubPr>
                    <m:e>
                      <m:r>
                        <w:rPr>
                          <w:rFonts w:ascii="Cambria Math" w:eastAsiaTheme="minorHAnsi" w:hAnsi="Cambria Math"/>
                          <w:sz w:val="16"/>
                          <w:szCs w:val="16"/>
                        </w:rPr>
                        <m:t>X</m:t>
                      </m:r>
                      <m:r>
                        <w:rPr>
                          <w:rFonts w:ascii="Cambria Math" w:hAnsi="Cambria Math"/>
                          <w:sz w:val="16"/>
                          <w:szCs w:val="16"/>
                        </w:rPr>
                        <m:t>*(l</m:t>
                      </m:r>
                    </m:e>
                    <m:sub>
                      <m:r>
                        <w:rPr>
                          <w:rFonts w:ascii="Cambria Math" w:hAnsi="Cambria Math"/>
                          <w:sz w:val="16"/>
                          <w:szCs w:val="16"/>
                        </w:rPr>
                        <m:t>mute,2</m:t>
                      </m:r>
                    </m:sub>
                  </m:sSub>
                  <m:r>
                    <w:rPr>
                      <w:rFonts w:ascii="Cambria Math" w:hAnsi="Cambria Math"/>
                      <w:sz w:val="16"/>
                      <w:szCs w:val="16"/>
                    </w:rPr>
                    <m:t>+1)+1, when two symbols are muted  per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mute,2</m:t>
                      </m:r>
                    </m:sub>
                  </m:sSub>
                  <m:r>
                    <w:rPr>
                      <w:rFonts w:ascii="Cambria Math" w:hAnsi="Cambria Math"/>
                      <w:sz w:val="16"/>
                      <w:szCs w:val="16"/>
                    </w:rPr>
                    <m:t>≤</m:t>
                  </m:r>
                  <m:r>
                    <w:rPr>
                      <w:rFonts w:ascii="Cambria Math" w:eastAsiaTheme="minorHAnsi" w:hAnsi="Cambria Math"/>
                      <w:sz w:val="16"/>
                      <w:szCs w:val="16"/>
                    </w:rPr>
                    <m:t>X</m:t>
                  </m:r>
                  <m:r>
                    <w:rPr>
                      <w:rFonts w:ascii="Cambria Math" w:hAnsi="Cambria Math"/>
                      <w:sz w:val="16"/>
                      <w:szCs w:val="16"/>
                    </w:rPr>
                    <m:t xml:space="preserve">-1,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r>
                    <w:rPr>
                      <w:rFonts w:ascii="Cambria Math" w:eastAsiaTheme="minorHAnsi" w:hAnsi="Cambria Math"/>
                      <w:sz w:val="16"/>
                      <w:szCs w:val="16"/>
                    </w:rPr>
                    <m:t>X</m:t>
                  </m:r>
                  <m:r>
                    <w:rPr>
                      <w:rFonts w:ascii="Cambria Math" w:hAnsi="Cambria Math"/>
                      <w:sz w:val="16"/>
                      <w:szCs w:val="16"/>
                    </w:rPr>
                    <m:t>-1)</m:t>
                  </m:r>
                </m:e>
                <m:e>
                  <m:r>
                    <w:rPr>
                      <w:rFonts w:ascii="Cambria Math" w:hAnsi="Cambria Math"/>
                      <w:sz w:val="16"/>
                      <w:szCs w:val="16"/>
                    </w:rPr>
                    <m:t xml:space="preserve"> </m:t>
                  </m:r>
                </m:e>
              </m:eqArr>
            </m:e>
          </m:d>
        </m:oMath>
      </m:oMathPara>
    </w:p>
    <w:p w14:paraId="68070BC4" w14:textId="04A20037" w:rsidR="00C231A5" w:rsidRPr="00C231A5" w:rsidRDefault="00C231A5" w:rsidP="00C231A5">
      <w:pPr>
        <w:pStyle w:val="Caption"/>
        <w:keepNext/>
        <w:rPr>
          <w:color w:val="000000" w:themeColor="text1"/>
          <w:sz w:val="20"/>
          <w:szCs w:val="20"/>
        </w:rPr>
      </w:pPr>
      <w:r w:rsidRPr="00C231A5">
        <w:rPr>
          <w:color w:val="000000" w:themeColor="text1"/>
          <w:sz w:val="20"/>
          <w:szCs w:val="20"/>
        </w:rPr>
        <w:t xml:space="preserve">Table </w:t>
      </w:r>
      <w:r w:rsidRPr="00C231A5">
        <w:rPr>
          <w:color w:val="000000" w:themeColor="text1"/>
          <w:sz w:val="20"/>
          <w:szCs w:val="20"/>
        </w:rPr>
        <w:fldChar w:fldCharType="begin"/>
      </w:r>
      <w:r w:rsidRPr="00C231A5">
        <w:rPr>
          <w:color w:val="000000" w:themeColor="text1"/>
          <w:sz w:val="20"/>
          <w:szCs w:val="20"/>
        </w:rPr>
        <w:instrText xml:space="preserve"> SEQ Table \* ARABIC </w:instrText>
      </w:r>
      <w:r w:rsidRPr="00C231A5">
        <w:rPr>
          <w:color w:val="000000" w:themeColor="text1"/>
          <w:sz w:val="20"/>
          <w:szCs w:val="20"/>
        </w:rPr>
        <w:fldChar w:fldCharType="separate"/>
      </w:r>
      <w:r w:rsidR="00656AC4">
        <w:rPr>
          <w:noProof/>
          <w:color w:val="000000" w:themeColor="text1"/>
          <w:sz w:val="20"/>
          <w:szCs w:val="20"/>
        </w:rPr>
        <w:t>2</w:t>
      </w:r>
      <w:r w:rsidRPr="00C231A5">
        <w:rPr>
          <w:color w:val="000000" w:themeColor="text1"/>
          <w:sz w:val="20"/>
          <w:szCs w:val="20"/>
        </w:rPr>
        <w:fldChar w:fldCharType="end"/>
      </w:r>
      <w:r w:rsidRPr="00C231A5">
        <w:rPr>
          <w:color w:val="000000" w:themeColor="text1"/>
          <w:sz w:val="20"/>
          <w:szCs w:val="20"/>
        </w:rPr>
        <w:t xml:space="preserve"> </w:t>
      </w:r>
      <w:r w:rsidRPr="00C231A5">
        <w:rPr>
          <w:color w:val="000000" w:themeColor="text1"/>
          <w:lang w:val="en-IN"/>
        </w:rPr>
        <w:t xml:space="preserve">PUSCH resource muting index </w:t>
      </w:r>
      <w:proofErr w:type="spellStart"/>
      <w:r w:rsidRPr="00C231A5">
        <w:rPr>
          <w:color w:val="000000" w:themeColor="text1"/>
          <w:sz w:val="20"/>
          <w:szCs w:val="20"/>
        </w:rPr>
        <w:t>i</w:t>
      </w:r>
      <w:proofErr w:type="spellEnd"/>
      <w:r w:rsidRPr="00C231A5">
        <w:rPr>
          <w:color w:val="000000" w:themeColor="text1"/>
          <w:sz w:val="20"/>
          <w:szCs w:val="20"/>
        </w:rPr>
        <w:t xml:space="preserve"> corresponding to the muting symbol index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mute,1</m:t>
            </m:r>
          </m:sub>
        </m:sSub>
      </m:oMath>
      <w:r w:rsidRPr="00C231A5">
        <w:rPr>
          <w:color w:val="000000" w:themeColor="text1"/>
          <w:sz w:val="20"/>
          <w:szCs w:val="20"/>
        </w:rPr>
        <w:t xml:space="preserve">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mute,2</m:t>
            </m:r>
          </m:sub>
        </m:sSub>
      </m:oMath>
      <w:r w:rsidRPr="00C231A5">
        <w:rPr>
          <w:color w:val="000000" w:themeColor="text1"/>
          <w:sz w:val="20"/>
          <w:szCs w:val="20"/>
        </w:rPr>
        <w:t xml:space="preserve"> for X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tblGrid>
      <w:tr w:rsidR="00C231A5" w14:paraId="66B75161" w14:textId="77777777" w:rsidTr="00622A71">
        <w:trPr>
          <w:trHeight w:val="300"/>
          <w:jc w:val="center"/>
        </w:trPr>
        <w:tc>
          <w:tcPr>
            <w:tcW w:w="905" w:type="dxa"/>
            <w:shd w:val="clear" w:color="auto" w:fill="auto"/>
            <w:vAlign w:val="bottom"/>
          </w:tcPr>
          <w:p w14:paraId="715B400F" w14:textId="77777777" w:rsidR="00C231A5" w:rsidRPr="00194D7B" w:rsidRDefault="00EC1F94" w:rsidP="00622A71">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54B561D4" w14:textId="77777777" w:rsidR="00C231A5" w:rsidRPr="00194D7B" w:rsidRDefault="00EC1F94" w:rsidP="00622A71">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vAlign w:val="bottom"/>
          </w:tcPr>
          <w:p w14:paraId="4D76EEE3"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Muting Index (</w:t>
            </w:r>
            <w:proofErr w:type="spellStart"/>
            <w:r w:rsidRPr="00194D7B">
              <w:rPr>
                <w:rFonts w:eastAsia="Times New Roman"/>
                <w:i/>
                <w:iCs/>
                <w:color w:val="000000" w:themeColor="text1"/>
                <w:lang w:val="en-US"/>
              </w:rPr>
              <w:t>i</w:t>
            </w:r>
            <w:proofErr w:type="spellEnd"/>
            <w:r w:rsidRPr="00194D7B">
              <w:rPr>
                <w:rFonts w:eastAsia="Times New Roman"/>
                <w:color w:val="000000" w:themeColor="text1"/>
                <w:lang w:val="en-US"/>
              </w:rPr>
              <w:t>)</w:t>
            </w:r>
          </w:p>
        </w:tc>
      </w:tr>
      <w:tr w:rsidR="00C231A5" w14:paraId="35489937" w14:textId="77777777" w:rsidTr="00622A71">
        <w:trPr>
          <w:trHeight w:val="300"/>
          <w:jc w:val="center"/>
        </w:trPr>
        <w:tc>
          <w:tcPr>
            <w:tcW w:w="1810" w:type="dxa"/>
            <w:gridSpan w:val="2"/>
            <w:shd w:val="clear" w:color="auto" w:fill="auto"/>
            <w:vAlign w:val="bottom"/>
          </w:tcPr>
          <w:p w14:paraId="21B9EB0E"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No Muting</w:t>
            </w:r>
          </w:p>
        </w:tc>
        <w:tc>
          <w:tcPr>
            <w:tcW w:w="1650" w:type="dxa"/>
            <w:shd w:val="clear" w:color="auto" w:fill="auto"/>
            <w:vAlign w:val="bottom"/>
          </w:tcPr>
          <w:p w14:paraId="747B3261"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r>
      <w:tr w:rsidR="00C231A5" w14:paraId="12E72202" w14:textId="77777777" w:rsidTr="00622A71">
        <w:trPr>
          <w:trHeight w:val="300"/>
          <w:jc w:val="center"/>
        </w:trPr>
        <w:tc>
          <w:tcPr>
            <w:tcW w:w="905" w:type="dxa"/>
            <w:shd w:val="clear" w:color="auto" w:fill="auto"/>
            <w:vAlign w:val="bottom"/>
          </w:tcPr>
          <w:p w14:paraId="3D2AB510"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c>
          <w:tcPr>
            <w:tcW w:w="905" w:type="dxa"/>
            <w:shd w:val="clear" w:color="auto" w:fill="auto"/>
            <w:vAlign w:val="bottom"/>
          </w:tcPr>
          <w:p w14:paraId="2A70F7BD"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w:t>
            </w:r>
          </w:p>
        </w:tc>
        <w:tc>
          <w:tcPr>
            <w:tcW w:w="1650" w:type="dxa"/>
            <w:shd w:val="clear" w:color="auto" w:fill="auto"/>
            <w:vAlign w:val="bottom"/>
          </w:tcPr>
          <w:p w14:paraId="4ADCC7BB"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1</w:t>
            </w:r>
          </w:p>
        </w:tc>
      </w:tr>
      <w:tr w:rsidR="00C231A5" w14:paraId="5581762C" w14:textId="77777777" w:rsidTr="00622A71">
        <w:trPr>
          <w:trHeight w:val="300"/>
          <w:jc w:val="center"/>
        </w:trPr>
        <w:tc>
          <w:tcPr>
            <w:tcW w:w="905" w:type="dxa"/>
            <w:shd w:val="clear" w:color="auto" w:fill="auto"/>
            <w:vAlign w:val="bottom"/>
          </w:tcPr>
          <w:p w14:paraId="48106EBC"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c>
          <w:tcPr>
            <w:tcW w:w="905" w:type="dxa"/>
            <w:shd w:val="clear" w:color="auto" w:fill="auto"/>
            <w:vAlign w:val="bottom"/>
          </w:tcPr>
          <w:p w14:paraId="3974EB21"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c>
          <w:tcPr>
            <w:tcW w:w="1650" w:type="dxa"/>
            <w:shd w:val="clear" w:color="auto" w:fill="auto"/>
            <w:vAlign w:val="bottom"/>
          </w:tcPr>
          <w:p w14:paraId="556D19BE"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2</w:t>
            </w:r>
          </w:p>
        </w:tc>
      </w:tr>
      <w:tr w:rsidR="00C231A5" w14:paraId="07EFC1A6" w14:textId="77777777" w:rsidTr="00622A71">
        <w:trPr>
          <w:trHeight w:val="300"/>
          <w:jc w:val="center"/>
        </w:trPr>
        <w:tc>
          <w:tcPr>
            <w:tcW w:w="1810" w:type="dxa"/>
            <w:gridSpan w:val="2"/>
            <w:shd w:val="clear" w:color="auto" w:fill="auto"/>
            <w:vAlign w:val="bottom"/>
          </w:tcPr>
          <w:p w14:paraId="629F6241"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Reserved</w:t>
            </w:r>
          </w:p>
        </w:tc>
        <w:tc>
          <w:tcPr>
            <w:tcW w:w="1650" w:type="dxa"/>
            <w:shd w:val="clear" w:color="auto" w:fill="auto"/>
            <w:vAlign w:val="bottom"/>
          </w:tcPr>
          <w:p w14:paraId="17894383"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3</w:t>
            </w:r>
          </w:p>
        </w:tc>
      </w:tr>
    </w:tbl>
    <w:p w14:paraId="13E4B49B" w14:textId="77777777" w:rsidR="00C231A5" w:rsidRDefault="00C231A5" w:rsidP="00C231A5">
      <w:pPr>
        <w:rPr>
          <w:b/>
          <w:bCs/>
          <w:lang w:val="en-IN"/>
        </w:rPr>
      </w:pPr>
    </w:p>
    <w:p w14:paraId="5EF52A5F" w14:textId="70CEEBB8" w:rsidR="00C231A5" w:rsidRPr="00C231A5" w:rsidRDefault="00C231A5" w:rsidP="00C231A5">
      <w:pPr>
        <w:pStyle w:val="Caption"/>
        <w:keepNext/>
        <w:rPr>
          <w:color w:val="000000" w:themeColor="text1"/>
          <w:sz w:val="20"/>
          <w:szCs w:val="20"/>
        </w:rPr>
      </w:pPr>
      <w:r w:rsidRPr="00C231A5">
        <w:rPr>
          <w:color w:val="000000" w:themeColor="text1"/>
          <w:sz w:val="20"/>
          <w:szCs w:val="20"/>
        </w:rPr>
        <w:t xml:space="preserve">Table </w:t>
      </w:r>
      <w:r w:rsidRPr="00C231A5">
        <w:rPr>
          <w:color w:val="000000" w:themeColor="text1"/>
          <w:sz w:val="20"/>
          <w:szCs w:val="20"/>
        </w:rPr>
        <w:fldChar w:fldCharType="begin"/>
      </w:r>
      <w:r w:rsidRPr="00C231A5">
        <w:rPr>
          <w:color w:val="000000" w:themeColor="text1"/>
          <w:sz w:val="20"/>
          <w:szCs w:val="20"/>
        </w:rPr>
        <w:instrText xml:space="preserve"> SEQ Table \* ARABIC </w:instrText>
      </w:r>
      <w:r w:rsidRPr="00C231A5">
        <w:rPr>
          <w:color w:val="000000" w:themeColor="text1"/>
          <w:sz w:val="20"/>
          <w:szCs w:val="20"/>
        </w:rPr>
        <w:fldChar w:fldCharType="separate"/>
      </w:r>
      <w:r w:rsidR="00656AC4">
        <w:rPr>
          <w:noProof/>
          <w:color w:val="000000" w:themeColor="text1"/>
          <w:sz w:val="20"/>
          <w:szCs w:val="20"/>
        </w:rPr>
        <w:t>3</w:t>
      </w:r>
      <w:r w:rsidRPr="00C231A5">
        <w:rPr>
          <w:color w:val="000000" w:themeColor="text1"/>
          <w:sz w:val="20"/>
          <w:szCs w:val="20"/>
        </w:rPr>
        <w:fldChar w:fldCharType="end"/>
      </w:r>
      <w:r w:rsidRPr="00C231A5">
        <w:rPr>
          <w:color w:val="000000" w:themeColor="text1"/>
          <w:sz w:val="20"/>
          <w:szCs w:val="20"/>
        </w:rPr>
        <w:t xml:space="preserve"> Muting index </w:t>
      </w:r>
      <w:proofErr w:type="spellStart"/>
      <w:r w:rsidRPr="00C231A5">
        <w:rPr>
          <w:color w:val="000000" w:themeColor="text1"/>
          <w:sz w:val="20"/>
          <w:szCs w:val="20"/>
        </w:rPr>
        <w:t>i</w:t>
      </w:r>
      <w:proofErr w:type="spellEnd"/>
      <w:r w:rsidRPr="00C231A5">
        <w:rPr>
          <w:color w:val="000000" w:themeColor="text1"/>
          <w:sz w:val="20"/>
          <w:szCs w:val="20"/>
        </w:rPr>
        <w:t xml:space="preserve"> corresponding to the muting symbol index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mute,1</m:t>
            </m:r>
          </m:sub>
        </m:sSub>
      </m:oMath>
      <w:r w:rsidRPr="00C231A5">
        <w:rPr>
          <w:color w:val="000000" w:themeColor="text1"/>
          <w:sz w:val="20"/>
          <w:szCs w:val="20"/>
        </w:rPr>
        <w:t xml:space="preserve">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mute,2</m:t>
            </m:r>
          </m:sub>
        </m:sSub>
      </m:oMath>
      <w:r w:rsidRPr="00C231A5">
        <w:rPr>
          <w:color w:val="000000" w:themeColor="text1"/>
          <w:sz w:val="20"/>
          <w:szCs w:val="20"/>
        </w:rPr>
        <w:t xml:space="preserve"> for X = 3.</w:t>
      </w:r>
    </w:p>
    <w:tbl>
      <w:tblPr>
        <w:tblW w:w="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1"/>
        <w:gridCol w:w="1650"/>
      </w:tblGrid>
      <w:tr w:rsidR="00C231A5" w:rsidRPr="002658F4" w14:paraId="5BC0F0A3" w14:textId="77777777" w:rsidTr="00622A71">
        <w:trPr>
          <w:trHeight w:val="300"/>
          <w:jc w:val="center"/>
        </w:trPr>
        <w:tc>
          <w:tcPr>
            <w:tcW w:w="961" w:type="dxa"/>
            <w:shd w:val="clear" w:color="auto" w:fill="auto"/>
            <w:noWrap/>
            <w:vAlign w:val="bottom"/>
          </w:tcPr>
          <w:p w14:paraId="7E676E4D" w14:textId="77777777" w:rsidR="00C231A5" w:rsidRPr="00194D7B" w:rsidRDefault="00EC1F94" w:rsidP="00622A7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61" w:type="dxa"/>
            <w:shd w:val="clear" w:color="auto" w:fill="auto"/>
            <w:vAlign w:val="bottom"/>
          </w:tcPr>
          <w:p w14:paraId="60FF8079" w14:textId="77777777" w:rsidR="00C231A5" w:rsidRPr="00194D7B" w:rsidRDefault="00EC1F94" w:rsidP="00622A7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noWrap/>
            <w:vAlign w:val="bottom"/>
          </w:tcPr>
          <w:p w14:paraId="44F08F9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Muting Index (</w:t>
            </w:r>
            <w:proofErr w:type="spellStart"/>
            <w:r w:rsidRPr="00194D7B">
              <w:rPr>
                <w:rFonts w:eastAsia="Times New Roman"/>
                <w:i/>
                <w:iCs/>
                <w:color w:val="000000"/>
                <w:lang w:val="en-US"/>
              </w:rPr>
              <w:t>i</w:t>
            </w:r>
            <w:proofErr w:type="spellEnd"/>
            <w:r w:rsidRPr="00194D7B">
              <w:rPr>
                <w:rFonts w:eastAsia="Times New Roman"/>
                <w:color w:val="000000"/>
                <w:lang w:val="en-US"/>
              </w:rPr>
              <w:t>)</w:t>
            </w:r>
          </w:p>
        </w:tc>
      </w:tr>
      <w:tr w:rsidR="00C231A5" w:rsidRPr="000C3C61" w14:paraId="7FD68DA8" w14:textId="77777777" w:rsidTr="00622A71">
        <w:trPr>
          <w:trHeight w:val="300"/>
          <w:jc w:val="center"/>
        </w:trPr>
        <w:tc>
          <w:tcPr>
            <w:tcW w:w="1922" w:type="dxa"/>
            <w:gridSpan w:val="2"/>
            <w:shd w:val="clear" w:color="auto" w:fill="auto"/>
            <w:noWrap/>
            <w:vAlign w:val="bottom"/>
            <w:hideMark/>
          </w:tcPr>
          <w:p w14:paraId="13DC8F2F"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No Muting</w:t>
            </w:r>
          </w:p>
        </w:tc>
        <w:tc>
          <w:tcPr>
            <w:tcW w:w="1650" w:type="dxa"/>
            <w:shd w:val="clear" w:color="auto" w:fill="auto"/>
            <w:noWrap/>
            <w:vAlign w:val="bottom"/>
            <w:hideMark/>
          </w:tcPr>
          <w:p w14:paraId="0F6DBC1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r>
      <w:tr w:rsidR="00C231A5" w:rsidRPr="000C3C61" w14:paraId="6C028E20" w14:textId="77777777" w:rsidTr="00622A71">
        <w:trPr>
          <w:trHeight w:val="300"/>
          <w:jc w:val="center"/>
        </w:trPr>
        <w:tc>
          <w:tcPr>
            <w:tcW w:w="961" w:type="dxa"/>
            <w:shd w:val="clear" w:color="auto" w:fill="auto"/>
            <w:noWrap/>
            <w:vAlign w:val="bottom"/>
            <w:hideMark/>
          </w:tcPr>
          <w:p w14:paraId="6505602A"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hideMark/>
          </w:tcPr>
          <w:p w14:paraId="1A470819"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w:t>
            </w:r>
          </w:p>
        </w:tc>
        <w:tc>
          <w:tcPr>
            <w:tcW w:w="1650" w:type="dxa"/>
            <w:shd w:val="clear" w:color="auto" w:fill="auto"/>
            <w:noWrap/>
            <w:vAlign w:val="bottom"/>
            <w:hideMark/>
          </w:tcPr>
          <w:p w14:paraId="320E5C9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r>
      <w:tr w:rsidR="00C231A5" w:rsidRPr="000C3C61" w14:paraId="3E21DDDE" w14:textId="77777777" w:rsidTr="00622A71">
        <w:trPr>
          <w:trHeight w:val="300"/>
          <w:jc w:val="center"/>
        </w:trPr>
        <w:tc>
          <w:tcPr>
            <w:tcW w:w="961" w:type="dxa"/>
            <w:shd w:val="clear" w:color="auto" w:fill="auto"/>
            <w:noWrap/>
            <w:vAlign w:val="bottom"/>
            <w:hideMark/>
          </w:tcPr>
          <w:p w14:paraId="39136533"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hideMark/>
          </w:tcPr>
          <w:p w14:paraId="381E2DD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w:t>
            </w:r>
          </w:p>
        </w:tc>
        <w:tc>
          <w:tcPr>
            <w:tcW w:w="1650" w:type="dxa"/>
            <w:shd w:val="clear" w:color="auto" w:fill="auto"/>
            <w:noWrap/>
            <w:vAlign w:val="bottom"/>
            <w:hideMark/>
          </w:tcPr>
          <w:p w14:paraId="78D27D67"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r>
      <w:tr w:rsidR="00C231A5" w:rsidRPr="000C3C61" w14:paraId="16C5559E" w14:textId="77777777" w:rsidTr="00622A71">
        <w:trPr>
          <w:trHeight w:val="300"/>
          <w:jc w:val="center"/>
        </w:trPr>
        <w:tc>
          <w:tcPr>
            <w:tcW w:w="961" w:type="dxa"/>
            <w:shd w:val="clear" w:color="auto" w:fill="auto"/>
            <w:noWrap/>
            <w:vAlign w:val="bottom"/>
            <w:hideMark/>
          </w:tcPr>
          <w:p w14:paraId="3449547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hideMark/>
          </w:tcPr>
          <w:p w14:paraId="7C39D8ED"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w:t>
            </w:r>
          </w:p>
        </w:tc>
        <w:tc>
          <w:tcPr>
            <w:tcW w:w="1650" w:type="dxa"/>
            <w:shd w:val="clear" w:color="auto" w:fill="auto"/>
            <w:noWrap/>
            <w:vAlign w:val="bottom"/>
            <w:hideMark/>
          </w:tcPr>
          <w:p w14:paraId="524406CA"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3</w:t>
            </w:r>
          </w:p>
        </w:tc>
      </w:tr>
      <w:tr w:rsidR="00C231A5" w:rsidRPr="000C3C61" w14:paraId="1B788290" w14:textId="77777777" w:rsidTr="00622A71">
        <w:trPr>
          <w:trHeight w:val="300"/>
          <w:jc w:val="center"/>
        </w:trPr>
        <w:tc>
          <w:tcPr>
            <w:tcW w:w="961" w:type="dxa"/>
            <w:shd w:val="clear" w:color="auto" w:fill="auto"/>
            <w:noWrap/>
            <w:vAlign w:val="bottom"/>
          </w:tcPr>
          <w:p w14:paraId="2B7246E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tcPr>
          <w:p w14:paraId="5A169761"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1650" w:type="dxa"/>
            <w:shd w:val="clear" w:color="auto" w:fill="auto"/>
            <w:noWrap/>
            <w:vAlign w:val="bottom"/>
          </w:tcPr>
          <w:p w14:paraId="2FBA5C6D"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4</w:t>
            </w:r>
          </w:p>
        </w:tc>
      </w:tr>
      <w:tr w:rsidR="00C231A5" w:rsidRPr="000C3C61" w14:paraId="21C0D680" w14:textId="77777777" w:rsidTr="00622A71">
        <w:trPr>
          <w:trHeight w:val="300"/>
          <w:jc w:val="center"/>
        </w:trPr>
        <w:tc>
          <w:tcPr>
            <w:tcW w:w="961" w:type="dxa"/>
            <w:shd w:val="clear" w:color="auto" w:fill="auto"/>
            <w:noWrap/>
            <w:vAlign w:val="bottom"/>
          </w:tcPr>
          <w:p w14:paraId="7935944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tcPr>
          <w:p w14:paraId="1786F41D"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1650" w:type="dxa"/>
            <w:shd w:val="clear" w:color="auto" w:fill="auto"/>
            <w:noWrap/>
            <w:vAlign w:val="bottom"/>
          </w:tcPr>
          <w:p w14:paraId="2F4FC18C" w14:textId="77777777" w:rsidR="00C231A5" w:rsidRPr="00194D7B" w:rsidRDefault="00C231A5" w:rsidP="00622A71">
            <w:pPr>
              <w:rPr>
                <w:rFonts w:eastAsia="Times New Roman"/>
                <w:color w:val="000000"/>
                <w:lang w:val="en-US"/>
              </w:rPr>
            </w:pPr>
            <w:r w:rsidRPr="00194D7B">
              <w:rPr>
                <w:rFonts w:eastAsia="Times New Roman"/>
                <w:color w:val="000000"/>
                <w:lang w:val="en-US"/>
              </w:rPr>
              <w:t xml:space="preserve">             5</w:t>
            </w:r>
          </w:p>
        </w:tc>
      </w:tr>
      <w:tr w:rsidR="00C231A5" w:rsidRPr="000C3C61" w14:paraId="41ED03A1" w14:textId="77777777" w:rsidTr="00622A71">
        <w:trPr>
          <w:trHeight w:val="300"/>
          <w:jc w:val="center"/>
        </w:trPr>
        <w:tc>
          <w:tcPr>
            <w:tcW w:w="961" w:type="dxa"/>
            <w:shd w:val="clear" w:color="auto" w:fill="auto"/>
            <w:noWrap/>
            <w:vAlign w:val="bottom"/>
          </w:tcPr>
          <w:p w14:paraId="7DF1C0A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tcPr>
          <w:p w14:paraId="3E78531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1650" w:type="dxa"/>
            <w:shd w:val="clear" w:color="auto" w:fill="auto"/>
            <w:noWrap/>
            <w:vAlign w:val="bottom"/>
          </w:tcPr>
          <w:p w14:paraId="291912A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6</w:t>
            </w:r>
          </w:p>
        </w:tc>
      </w:tr>
      <w:tr w:rsidR="00C231A5" w:rsidRPr="000C3C61" w14:paraId="2D9F7B47" w14:textId="77777777" w:rsidTr="00622A71">
        <w:trPr>
          <w:trHeight w:val="300"/>
          <w:jc w:val="center"/>
        </w:trPr>
        <w:tc>
          <w:tcPr>
            <w:tcW w:w="961" w:type="dxa"/>
            <w:shd w:val="clear" w:color="auto" w:fill="auto"/>
            <w:noWrap/>
            <w:vAlign w:val="bottom"/>
          </w:tcPr>
          <w:p w14:paraId="3CB12077"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tcPr>
          <w:p w14:paraId="72373B10"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1650" w:type="dxa"/>
            <w:shd w:val="clear" w:color="auto" w:fill="auto"/>
            <w:noWrap/>
            <w:vAlign w:val="bottom"/>
          </w:tcPr>
          <w:p w14:paraId="4BE1B9B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7</w:t>
            </w:r>
          </w:p>
        </w:tc>
      </w:tr>
      <w:tr w:rsidR="00C231A5" w:rsidRPr="000C3C61" w14:paraId="57CECF22" w14:textId="77777777" w:rsidTr="00622A71">
        <w:trPr>
          <w:trHeight w:val="300"/>
          <w:jc w:val="center"/>
        </w:trPr>
        <w:tc>
          <w:tcPr>
            <w:tcW w:w="961" w:type="dxa"/>
            <w:shd w:val="clear" w:color="auto" w:fill="auto"/>
            <w:noWrap/>
            <w:vAlign w:val="bottom"/>
            <w:hideMark/>
          </w:tcPr>
          <w:p w14:paraId="5A4910AF"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hideMark/>
          </w:tcPr>
          <w:p w14:paraId="4011E4C3"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1650" w:type="dxa"/>
            <w:shd w:val="clear" w:color="auto" w:fill="auto"/>
            <w:noWrap/>
            <w:vAlign w:val="bottom"/>
            <w:hideMark/>
          </w:tcPr>
          <w:p w14:paraId="0981E8D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8</w:t>
            </w:r>
          </w:p>
        </w:tc>
      </w:tr>
      <w:tr w:rsidR="00C231A5" w:rsidRPr="000C3C61" w14:paraId="3BDFE061" w14:textId="77777777" w:rsidTr="00622A71">
        <w:trPr>
          <w:trHeight w:val="300"/>
          <w:jc w:val="center"/>
        </w:trPr>
        <w:tc>
          <w:tcPr>
            <w:tcW w:w="961" w:type="dxa"/>
            <w:shd w:val="clear" w:color="auto" w:fill="auto"/>
            <w:noWrap/>
            <w:vAlign w:val="bottom"/>
            <w:hideMark/>
          </w:tcPr>
          <w:p w14:paraId="33ED2052"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hideMark/>
          </w:tcPr>
          <w:p w14:paraId="2AFDC2E1"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1650" w:type="dxa"/>
            <w:shd w:val="clear" w:color="auto" w:fill="auto"/>
            <w:noWrap/>
            <w:vAlign w:val="bottom"/>
            <w:hideMark/>
          </w:tcPr>
          <w:p w14:paraId="642A0A7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9</w:t>
            </w:r>
          </w:p>
        </w:tc>
      </w:tr>
      <w:tr w:rsidR="00C231A5" w:rsidRPr="000C3C61" w14:paraId="2D63716D" w14:textId="77777777" w:rsidTr="00622A71">
        <w:trPr>
          <w:trHeight w:val="300"/>
          <w:jc w:val="center"/>
        </w:trPr>
        <w:tc>
          <w:tcPr>
            <w:tcW w:w="961" w:type="dxa"/>
            <w:shd w:val="clear" w:color="auto" w:fill="auto"/>
            <w:noWrap/>
            <w:vAlign w:val="bottom"/>
            <w:hideMark/>
          </w:tcPr>
          <w:p w14:paraId="16AFB3B8"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hideMark/>
          </w:tcPr>
          <w:p w14:paraId="6D8E6272"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1650" w:type="dxa"/>
            <w:shd w:val="clear" w:color="auto" w:fill="auto"/>
            <w:noWrap/>
            <w:vAlign w:val="bottom"/>
            <w:hideMark/>
          </w:tcPr>
          <w:p w14:paraId="0A63AFFF"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10</w:t>
            </w:r>
          </w:p>
        </w:tc>
      </w:tr>
      <w:tr w:rsidR="00C231A5" w:rsidRPr="000C3C61" w14:paraId="1600E0D0" w14:textId="77777777" w:rsidTr="00622A71">
        <w:trPr>
          <w:trHeight w:val="300"/>
          <w:jc w:val="center"/>
        </w:trPr>
        <w:tc>
          <w:tcPr>
            <w:tcW w:w="961" w:type="dxa"/>
            <w:shd w:val="clear" w:color="auto" w:fill="auto"/>
            <w:noWrap/>
            <w:vAlign w:val="bottom"/>
            <w:hideMark/>
          </w:tcPr>
          <w:p w14:paraId="5B032761"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hideMark/>
          </w:tcPr>
          <w:p w14:paraId="230AAAB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1650" w:type="dxa"/>
            <w:shd w:val="clear" w:color="auto" w:fill="auto"/>
            <w:noWrap/>
            <w:vAlign w:val="bottom"/>
            <w:hideMark/>
          </w:tcPr>
          <w:p w14:paraId="6B437588"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11</w:t>
            </w:r>
          </w:p>
        </w:tc>
      </w:tr>
      <w:tr w:rsidR="00C231A5" w:rsidRPr="000C3C61" w14:paraId="17F23368" w14:textId="77777777" w:rsidTr="00622A71">
        <w:trPr>
          <w:trHeight w:val="300"/>
          <w:jc w:val="center"/>
        </w:trPr>
        <w:tc>
          <w:tcPr>
            <w:tcW w:w="961" w:type="dxa"/>
            <w:shd w:val="clear" w:color="auto" w:fill="auto"/>
            <w:noWrap/>
            <w:vAlign w:val="bottom"/>
            <w:hideMark/>
          </w:tcPr>
          <w:p w14:paraId="3ABD4F86"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hideMark/>
          </w:tcPr>
          <w:p w14:paraId="0BA097D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1650" w:type="dxa"/>
            <w:shd w:val="clear" w:color="auto" w:fill="auto"/>
            <w:noWrap/>
            <w:vAlign w:val="bottom"/>
            <w:hideMark/>
          </w:tcPr>
          <w:p w14:paraId="2AEE6DAC"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12</w:t>
            </w:r>
          </w:p>
        </w:tc>
      </w:tr>
      <w:tr w:rsidR="00C231A5" w:rsidRPr="000C3C61" w14:paraId="298D7234" w14:textId="77777777" w:rsidTr="00622A71">
        <w:trPr>
          <w:trHeight w:val="300"/>
          <w:jc w:val="center"/>
        </w:trPr>
        <w:tc>
          <w:tcPr>
            <w:tcW w:w="1922" w:type="dxa"/>
            <w:gridSpan w:val="2"/>
            <w:shd w:val="clear" w:color="auto" w:fill="auto"/>
            <w:noWrap/>
          </w:tcPr>
          <w:p w14:paraId="41AAE10B" w14:textId="77777777" w:rsidR="00C231A5" w:rsidRPr="00194D7B" w:rsidRDefault="00C231A5" w:rsidP="00622A71">
            <w:pPr>
              <w:jc w:val="center"/>
              <w:rPr>
                <w:rFonts w:eastAsia="Times New Roman"/>
                <w:color w:val="000000"/>
                <w:lang w:val="en-US"/>
              </w:rPr>
            </w:pPr>
            <w:r w:rsidRPr="00194D7B">
              <w:rPr>
                <w:rFonts w:eastAsia="Times New Roman"/>
                <w:color w:val="000000" w:themeColor="text1"/>
                <w:lang w:val="en-US"/>
              </w:rPr>
              <w:t>Reserved</w:t>
            </w:r>
          </w:p>
        </w:tc>
        <w:tc>
          <w:tcPr>
            <w:tcW w:w="1650" w:type="dxa"/>
            <w:shd w:val="clear" w:color="auto" w:fill="auto"/>
            <w:noWrap/>
            <w:vAlign w:val="bottom"/>
          </w:tcPr>
          <w:p w14:paraId="538828A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13 to 15</w:t>
            </w:r>
          </w:p>
        </w:tc>
      </w:tr>
    </w:tbl>
    <w:p w14:paraId="47F153BB" w14:textId="32630A4F" w:rsidR="00C231A5" w:rsidRDefault="00C231A5" w:rsidP="00C231A5">
      <w:pPr>
        <w:rPr>
          <w:b/>
          <w:bCs/>
          <w:lang w:val="en-IN"/>
        </w:rPr>
      </w:pPr>
    </w:p>
    <w:p w14:paraId="5FD11B20" w14:textId="77777777" w:rsidR="002372EC" w:rsidRPr="00011EC3" w:rsidRDefault="002372EC" w:rsidP="0068630B">
      <w:pPr>
        <w:rPr>
          <w:lang w:val="en-IN"/>
        </w:rPr>
      </w:pPr>
    </w:p>
    <w:p w14:paraId="45E691CA" w14:textId="202FEE44" w:rsidR="00764DDF" w:rsidRPr="00AC5A5F" w:rsidRDefault="00F26FBE" w:rsidP="00F26FBE">
      <w:pPr>
        <w:pStyle w:val="Caption"/>
        <w:rPr>
          <w:rFonts w:eastAsiaTheme="minorEastAsia"/>
          <w:b/>
          <w:bCs/>
          <w:i w:val="0"/>
          <w:iCs w:val="0"/>
          <w:color w:val="000000" w:themeColor="text1"/>
          <w:sz w:val="20"/>
          <w:szCs w:val="20"/>
          <w:lang w:val="en-IN"/>
        </w:rPr>
      </w:pPr>
      <w:r w:rsidRPr="00AC5A5F">
        <w:rPr>
          <w:b/>
          <w:bCs/>
          <w:i w:val="0"/>
          <w:iCs w:val="0"/>
          <w:color w:val="000000" w:themeColor="text1"/>
          <w:sz w:val="20"/>
          <w:szCs w:val="20"/>
        </w:rPr>
        <w:t xml:space="preserve">Observation </w:t>
      </w:r>
      <w:r w:rsidRPr="00AC5A5F">
        <w:rPr>
          <w:b/>
          <w:bCs/>
          <w:i w:val="0"/>
          <w:iCs w:val="0"/>
          <w:color w:val="000000" w:themeColor="text1"/>
          <w:sz w:val="20"/>
          <w:szCs w:val="20"/>
        </w:rPr>
        <w:fldChar w:fldCharType="begin"/>
      </w:r>
      <w:r w:rsidRPr="00AC5A5F">
        <w:rPr>
          <w:b/>
          <w:bCs/>
          <w:i w:val="0"/>
          <w:iCs w:val="0"/>
          <w:color w:val="000000" w:themeColor="text1"/>
          <w:sz w:val="20"/>
          <w:szCs w:val="20"/>
        </w:rPr>
        <w:instrText xml:space="preserve"> SEQ Observation \* ARABIC </w:instrText>
      </w:r>
      <w:r w:rsidRPr="00AC5A5F">
        <w:rPr>
          <w:b/>
          <w:bCs/>
          <w:i w:val="0"/>
          <w:iCs w:val="0"/>
          <w:color w:val="000000" w:themeColor="text1"/>
          <w:sz w:val="20"/>
          <w:szCs w:val="20"/>
        </w:rPr>
        <w:fldChar w:fldCharType="separate"/>
      </w:r>
      <w:r w:rsidRPr="00AC5A5F">
        <w:rPr>
          <w:b/>
          <w:bCs/>
          <w:i w:val="0"/>
          <w:iCs w:val="0"/>
          <w:noProof/>
          <w:color w:val="000000" w:themeColor="text1"/>
          <w:sz w:val="20"/>
          <w:szCs w:val="20"/>
        </w:rPr>
        <w:t>3</w:t>
      </w:r>
      <w:r w:rsidRPr="00AC5A5F">
        <w:rPr>
          <w:b/>
          <w:bCs/>
          <w:i w:val="0"/>
          <w:iCs w:val="0"/>
          <w:color w:val="000000" w:themeColor="text1"/>
          <w:sz w:val="20"/>
          <w:szCs w:val="20"/>
        </w:rPr>
        <w:fldChar w:fldCharType="end"/>
      </w:r>
      <w:r w:rsidR="00764DDF" w:rsidRPr="00AC5A5F">
        <w:rPr>
          <w:b/>
          <w:bCs/>
          <w:i w:val="0"/>
          <w:iCs w:val="0"/>
          <w:color w:val="000000" w:themeColor="text1"/>
          <w:sz w:val="20"/>
          <w:szCs w:val="20"/>
        </w:rPr>
        <w:t>: In the case of SBFD, The DCI format 0_0 will have at least 5 padding bits when FDRA bits of DCI format 0</w:t>
      </w:r>
      <w:r w:rsidR="00764DDF" w:rsidRPr="00AC5A5F">
        <w:rPr>
          <w:b/>
          <w:bCs/>
          <w:i w:val="0"/>
          <w:iCs w:val="0"/>
          <w:color w:val="000000" w:themeColor="text1"/>
          <w:sz w:val="20"/>
          <w:szCs w:val="20"/>
        </w:rPr>
        <w:softHyphen/>
        <w:t>_0 is less than or equal</w:t>
      </w:r>
      <w:r w:rsidR="00764DDF" w:rsidRPr="00AC5A5F">
        <w:rPr>
          <w:rFonts w:eastAsiaTheme="minorEastAsia"/>
          <w:b/>
          <w:bCs/>
          <w:i w:val="0"/>
          <w:iCs w:val="0"/>
          <w:color w:val="000000" w:themeColor="text1"/>
          <w:sz w:val="20"/>
          <w:szCs w:val="20"/>
          <w:lang w:val="en-IN"/>
        </w:rPr>
        <w:t xml:space="preserve"> to FDRA bits of DCI format 1_0.</w:t>
      </w:r>
    </w:p>
    <w:p w14:paraId="3973C1F5" w14:textId="77777777" w:rsidR="00764DDF" w:rsidRPr="00AC5A5F" w:rsidRDefault="00764DDF" w:rsidP="00764DDF">
      <w:pPr>
        <w:rPr>
          <w:rFonts w:eastAsiaTheme="minorEastAsia"/>
          <w:b/>
          <w:bCs/>
          <w:color w:val="000000" w:themeColor="text1"/>
          <w:lang w:val="en-IN"/>
        </w:rPr>
      </w:pPr>
    </w:p>
    <w:p w14:paraId="28E4AA19" w14:textId="46DA8231" w:rsidR="00764DDF" w:rsidRPr="00AC5A5F" w:rsidRDefault="00BC2F4A" w:rsidP="00BC2F4A">
      <w:pPr>
        <w:pStyle w:val="Caption"/>
        <w:rPr>
          <w:rFonts w:eastAsiaTheme="minorEastAsia"/>
          <w:b/>
          <w:bCs/>
          <w:i w:val="0"/>
          <w:iCs w:val="0"/>
          <w:color w:val="000000" w:themeColor="text1"/>
          <w:sz w:val="20"/>
          <w:szCs w:val="20"/>
          <w:lang w:val="en-IN"/>
        </w:rPr>
      </w:pPr>
      <w:bookmarkStart w:id="37" w:name="_Toc181772538"/>
      <w:r w:rsidRPr="00AC5A5F">
        <w:rPr>
          <w:b/>
          <w:bCs/>
          <w:i w:val="0"/>
          <w:iCs w:val="0"/>
          <w:color w:val="000000" w:themeColor="text1"/>
          <w:sz w:val="20"/>
          <w:szCs w:val="20"/>
        </w:rPr>
        <w:t xml:space="preserve">Proposal </w:t>
      </w:r>
      <w:r w:rsidR="004E2A7D" w:rsidRPr="00AC5A5F">
        <w:rPr>
          <w:b/>
          <w:bCs/>
          <w:i w:val="0"/>
          <w:iCs w:val="0"/>
          <w:color w:val="000000" w:themeColor="text1"/>
          <w:sz w:val="20"/>
          <w:szCs w:val="20"/>
        </w:rPr>
        <w:fldChar w:fldCharType="begin"/>
      </w:r>
      <w:r w:rsidR="004E2A7D" w:rsidRPr="00AC5A5F">
        <w:rPr>
          <w:b/>
          <w:bCs/>
          <w:i w:val="0"/>
          <w:iCs w:val="0"/>
          <w:color w:val="000000" w:themeColor="text1"/>
          <w:sz w:val="20"/>
          <w:szCs w:val="20"/>
        </w:rPr>
        <w:instrText xml:space="preserve"> SEQ Proposal \* ARABIC </w:instrText>
      </w:r>
      <w:r w:rsidR="004E2A7D" w:rsidRPr="00AC5A5F">
        <w:rPr>
          <w:b/>
          <w:bCs/>
          <w:i w:val="0"/>
          <w:iCs w:val="0"/>
          <w:color w:val="000000" w:themeColor="text1"/>
          <w:sz w:val="20"/>
          <w:szCs w:val="20"/>
        </w:rPr>
        <w:fldChar w:fldCharType="separate"/>
      </w:r>
      <w:r w:rsidR="0088209B" w:rsidRPr="00AC5A5F">
        <w:rPr>
          <w:b/>
          <w:bCs/>
          <w:i w:val="0"/>
          <w:iCs w:val="0"/>
          <w:noProof/>
          <w:color w:val="000000" w:themeColor="text1"/>
          <w:sz w:val="20"/>
          <w:szCs w:val="20"/>
        </w:rPr>
        <w:t>9</w:t>
      </w:r>
      <w:r w:rsidR="004E2A7D" w:rsidRPr="00AC5A5F">
        <w:rPr>
          <w:b/>
          <w:bCs/>
          <w:i w:val="0"/>
          <w:iCs w:val="0"/>
          <w:color w:val="000000" w:themeColor="text1"/>
          <w:sz w:val="20"/>
          <w:szCs w:val="20"/>
        </w:rPr>
        <w:fldChar w:fldCharType="end"/>
      </w:r>
      <w:r w:rsidR="00764DDF" w:rsidRPr="00AC5A5F">
        <w:rPr>
          <w:rFonts w:eastAsiaTheme="minorEastAsia"/>
          <w:b/>
          <w:bCs/>
          <w:i w:val="0"/>
          <w:iCs w:val="0"/>
          <w:color w:val="000000" w:themeColor="text1"/>
          <w:sz w:val="20"/>
          <w:szCs w:val="20"/>
          <w:lang w:val="en-IN"/>
        </w:rPr>
        <w:t>: For sending the resource muting indication bits to UE over DCI, we propose to use the available padding bits (≥5) in DCI format 0_0 when FDRA bits of DCI format 0_0 less than or equal to FDRA bits of DCI format 1_0.</w:t>
      </w:r>
      <w:bookmarkEnd w:id="37"/>
    </w:p>
    <w:p w14:paraId="79AD48B1" w14:textId="77777777" w:rsidR="00011EC3" w:rsidRPr="00AC5A5F" w:rsidRDefault="00011EC3" w:rsidP="0068630B">
      <w:pPr>
        <w:rPr>
          <w:b/>
          <w:bCs/>
          <w:color w:val="000000" w:themeColor="text1"/>
          <w:lang w:val="en-IN"/>
        </w:rPr>
      </w:pPr>
    </w:p>
    <w:p w14:paraId="442F478C" w14:textId="437E7636" w:rsidR="0044545D" w:rsidRPr="00AC5A5F" w:rsidRDefault="00F26FBE" w:rsidP="00F26FBE">
      <w:pPr>
        <w:pStyle w:val="Caption"/>
        <w:rPr>
          <w:b/>
          <w:bCs/>
          <w:i w:val="0"/>
          <w:iCs w:val="0"/>
          <w:color w:val="000000" w:themeColor="text1"/>
          <w:sz w:val="20"/>
          <w:szCs w:val="20"/>
          <w:lang w:val="en-IN"/>
        </w:rPr>
      </w:pPr>
      <w:r w:rsidRPr="00AC5A5F">
        <w:rPr>
          <w:b/>
          <w:bCs/>
          <w:i w:val="0"/>
          <w:iCs w:val="0"/>
          <w:color w:val="000000" w:themeColor="text1"/>
          <w:sz w:val="20"/>
          <w:szCs w:val="20"/>
        </w:rPr>
        <w:t xml:space="preserve">Observation </w:t>
      </w:r>
      <w:r w:rsidRPr="00AC5A5F">
        <w:rPr>
          <w:b/>
          <w:bCs/>
          <w:i w:val="0"/>
          <w:iCs w:val="0"/>
          <w:color w:val="000000" w:themeColor="text1"/>
          <w:sz w:val="20"/>
          <w:szCs w:val="20"/>
        </w:rPr>
        <w:fldChar w:fldCharType="begin"/>
      </w:r>
      <w:r w:rsidRPr="00AC5A5F">
        <w:rPr>
          <w:b/>
          <w:bCs/>
          <w:i w:val="0"/>
          <w:iCs w:val="0"/>
          <w:color w:val="000000" w:themeColor="text1"/>
          <w:sz w:val="20"/>
          <w:szCs w:val="20"/>
        </w:rPr>
        <w:instrText xml:space="preserve"> SEQ Observation \* ARABIC </w:instrText>
      </w:r>
      <w:r w:rsidRPr="00AC5A5F">
        <w:rPr>
          <w:b/>
          <w:bCs/>
          <w:i w:val="0"/>
          <w:iCs w:val="0"/>
          <w:color w:val="000000" w:themeColor="text1"/>
          <w:sz w:val="20"/>
          <w:szCs w:val="20"/>
        </w:rPr>
        <w:fldChar w:fldCharType="separate"/>
      </w:r>
      <w:r w:rsidRPr="00AC5A5F">
        <w:rPr>
          <w:b/>
          <w:bCs/>
          <w:i w:val="0"/>
          <w:iCs w:val="0"/>
          <w:noProof/>
          <w:color w:val="000000" w:themeColor="text1"/>
          <w:sz w:val="20"/>
          <w:szCs w:val="20"/>
        </w:rPr>
        <w:t>4</w:t>
      </w:r>
      <w:r w:rsidRPr="00AC5A5F">
        <w:rPr>
          <w:b/>
          <w:bCs/>
          <w:i w:val="0"/>
          <w:iCs w:val="0"/>
          <w:color w:val="000000" w:themeColor="text1"/>
          <w:sz w:val="20"/>
          <w:szCs w:val="20"/>
        </w:rPr>
        <w:fldChar w:fldCharType="end"/>
      </w:r>
      <w:r w:rsidR="0044545D" w:rsidRPr="00AC5A5F">
        <w:rPr>
          <w:b/>
          <w:bCs/>
          <w:i w:val="0"/>
          <w:iCs w:val="0"/>
          <w:color w:val="000000" w:themeColor="text1"/>
          <w:sz w:val="20"/>
          <w:szCs w:val="20"/>
          <w:lang w:val="en-IN"/>
        </w:rPr>
        <w:t>: The PUSCH resource muting parameter values are decided based on the available padding bits in DCI format 0_0.</w:t>
      </w:r>
    </w:p>
    <w:p w14:paraId="6D405BFB" w14:textId="4A59AD10" w:rsidR="0044545D" w:rsidRPr="00AC5A5F" w:rsidRDefault="0044545D" w:rsidP="0068630B">
      <w:pPr>
        <w:rPr>
          <w:b/>
          <w:bCs/>
          <w:color w:val="000000" w:themeColor="text1"/>
          <w:lang w:val="en-IN"/>
        </w:rPr>
      </w:pPr>
    </w:p>
    <w:p w14:paraId="6D510FA8" w14:textId="6D798249" w:rsidR="00983CCF" w:rsidRPr="00AC5A5F" w:rsidRDefault="00F26FBE" w:rsidP="00F26FBE">
      <w:pPr>
        <w:pStyle w:val="Caption"/>
        <w:rPr>
          <w:b/>
          <w:bCs/>
          <w:i w:val="0"/>
          <w:iCs w:val="0"/>
          <w:color w:val="000000" w:themeColor="text1"/>
          <w:sz w:val="20"/>
          <w:szCs w:val="20"/>
          <w:lang w:val="en-IN"/>
        </w:rPr>
      </w:pPr>
      <w:r w:rsidRPr="00AC5A5F">
        <w:rPr>
          <w:b/>
          <w:bCs/>
          <w:i w:val="0"/>
          <w:iCs w:val="0"/>
          <w:color w:val="000000" w:themeColor="text1"/>
          <w:sz w:val="20"/>
          <w:szCs w:val="20"/>
        </w:rPr>
        <w:t xml:space="preserve">Observation </w:t>
      </w:r>
      <w:r w:rsidRPr="00AC5A5F">
        <w:rPr>
          <w:b/>
          <w:bCs/>
          <w:i w:val="0"/>
          <w:iCs w:val="0"/>
          <w:color w:val="000000" w:themeColor="text1"/>
          <w:sz w:val="20"/>
          <w:szCs w:val="20"/>
        </w:rPr>
        <w:fldChar w:fldCharType="begin"/>
      </w:r>
      <w:r w:rsidRPr="00AC5A5F">
        <w:rPr>
          <w:b/>
          <w:bCs/>
          <w:i w:val="0"/>
          <w:iCs w:val="0"/>
          <w:color w:val="000000" w:themeColor="text1"/>
          <w:sz w:val="20"/>
          <w:szCs w:val="20"/>
        </w:rPr>
        <w:instrText xml:space="preserve"> SEQ Observation \* ARABIC </w:instrText>
      </w:r>
      <w:r w:rsidRPr="00AC5A5F">
        <w:rPr>
          <w:b/>
          <w:bCs/>
          <w:i w:val="0"/>
          <w:iCs w:val="0"/>
          <w:color w:val="000000" w:themeColor="text1"/>
          <w:sz w:val="20"/>
          <w:szCs w:val="20"/>
        </w:rPr>
        <w:fldChar w:fldCharType="separate"/>
      </w:r>
      <w:r w:rsidRPr="00AC5A5F">
        <w:rPr>
          <w:b/>
          <w:bCs/>
          <w:i w:val="0"/>
          <w:iCs w:val="0"/>
          <w:noProof/>
          <w:color w:val="000000" w:themeColor="text1"/>
          <w:sz w:val="20"/>
          <w:szCs w:val="20"/>
        </w:rPr>
        <w:t>5</w:t>
      </w:r>
      <w:r w:rsidRPr="00AC5A5F">
        <w:rPr>
          <w:b/>
          <w:bCs/>
          <w:i w:val="0"/>
          <w:iCs w:val="0"/>
          <w:color w:val="000000" w:themeColor="text1"/>
          <w:sz w:val="20"/>
          <w:szCs w:val="20"/>
        </w:rPr>
        <w:fldChar w:fldCharType="end"/>
      </w:r>
      <w:r w:rsidR="00983CCF" w:rsidRPr="00AC5A5F">
        <w:rPr>
          <w:b/>
          <w:bCs/>
          <w:i w:val="0"/>
          <w:iCs w:val="0"/>
          <w:color w:val="000000" w:themeColor="text1"/>
          <w:sz w:val="20"/>
          <w:szCs w:val="20"/>
          <w:lang w:val="en-IN"/>
        </w:rPr>
        <w:t xml:space="preserve">: The PUSCH muting parameters </w:t>
      </w:r>
      <w:r w:rsidR="008231D8" w:rsidRPr="00AC5A5F">
        <w:rPr>
          <w:b/>
          <w:bCs/>
          <w:i w:val="0"/>
          <w:iCs w:val="0"/>
          <w:color w:val="000000" w:themeColor="text1"/>
          <w:sz w:val="20"/>
          <w:szCs w:val="20"/>
          <w:lang w:val="en-IN"/>
        </w:rPr>
        <w:t>X</w:t>
      </w:r>
      <w:r w:rsidR="001465D1" w:rsidRPr="00AC5A5F">
        <w:rPr>
          <w:b/>
          <w:bCs/>
          <w:i w:val="0"/>
          <w:iCs w:val="0"/>
          <w:color w:val="000000" w:themeColor="text1"/>
          <w:sz w:val="20"/>
          <w:szCs w:val="20"/>
          <w:lang w:val="en-IN"/>
        </w:rPr>
        <w:t xml:space="preserve"> decide the</w:t>
      </w:r>
      <w:r w:rsidR="00AC3D30" w:rsidRPr="00AC5A5F">
        <w:rPr>
          <w:b/>
          <w:bCs/>
          <w:i w:val="0"/>
          <w:iCs w:val="0"/>
          <w:color w:val="000000" w:themeColor="text1"/>
          <w:sz w:val="20"/>
          <w:szCs w:val="20"/>
          <w:lang w:val="en-IN"/>
        </w:rPr>
        <w:t xml:space="preserve"> number of bits required for </w:t>
      </w:r>
      <w:r w:rsidR="001465D1" w:rsidRPr="00AC5A5F">
        <w:rPr>
          <w:b/>
          <w:bCs/>
          <w:i w:val="0"/>
          <w:iCs w:val="0"/>
          <w:color w:val="000000" w:themeColor="text1"/>
          <w:sz w:val="20"/>
          <w:szCs w:val="20"/>
          <w:lang w:val="en-IN"/>
        </w:rPr>
        <w:t>muting</w:t>
      </w:r>
      <w:r w:rsidR="00AC3D30" w:rsidRPr="00AC5A5F">
        <w:rPr>
          <w:b/>
          <w:bCs/>
          <w:i w:val="0"/>
          <w:iCs w:val="0"/>
          <w:color w:val="000000" w:themeColor="text1"/>
          <w:sz w:val="20"/>
          <w:szCs w:val="20"/>
          <w:lang w:val="en-IN"/>
        </w:rPr>
        <w:t xml:space="preserve"> symbol indication</w:t>
      </w:r>
      <w:r w:rsidR="008231D8" w:rsidRPr="00AC5A5F">
        <w:rPr>
          <w:b/>
          <w:bCs/>
          <w:i w:val="0"/>
          <w:iCs w:val="0"/>
          <w:color w:val="000000" w:themeColor="text1"/>
          <w:sz w:val="20"/>
          <w:szCs w:val="20"/>
          <w:lang w:val="en-IN"/>
        </w:rPr>
        <w:t>.</w:t>
      </w:r>
      <w:r w:rsidR="00983CCF" w:rsidRPr="00AC5A5F">
        <w:rPr>
          <w:b/>
          <w:bCs/>
          <w:i w:val="0"/>
          <w:iCs w:val="0"/>
          <w:color w:val="000000" w:themeColor="text1"/>
          <w:sz w:val="20"/>
          <w:szCs w:val="20"/>
          <w:lang w:val="en-IN"/>
        </w:rPr>
        <w:t xml:space="preserve"> </w:t>
      </w:r>
    </w:p>
    <w:p w14:paraId="13D2F9CD" w14:textId="77777777" w:rsidR="00EB0C1E" w:rsidRPr="00AC5A5F" w:rsidRDefault="00EB0C1E" w:rsidP="0068630B">
      <w:pPr>
        <w:rPr>
          <w:b/>
          <w:bCs/>
          <w:color w:val="000000" w:themeColor="text1"/>
          <w:lang w:val="en-IN"/>
        </w:rPr>
      </w:pPr>
    </w:p>
    <w:p w14:paraId="607F9301" w14:textId="35ABB8F7" w:rsidR="008C091D" w:rsidRPr="00AC5A5F" w:rsidRDefault="00F26FBE" w:rsidP="00F26FBE">
      <w:pPr>
        <w:pStyle w:val="Caption"/>
        <w:rPr>
          <w:b/>
          <w:bCs/>
          <w:i w:val="0"/>
          <w:iCs w:val="0"/>
          <w:color w:val="000000" w:themeColor="text1"/>
          <w:sz w:val="20"/>
          <w:szCs w:val="20"/>
          <w:lang w:val="en-IN"/>
        </w:rPr>
      </w:pPr>
      <w:r w:rsidRPr="00AC5A5F">
        <w:rPr>
          <w:b/>
          <w:bCs/>
          <w:i w:val="0"/>
          <w:iCs w:val="0"/>
          <w:color w:val="000000" w:themeColor="text1"/>
          <w:sz w:val="20"/>
          <w:szCs w:val="20"/>
        </w:rPr>
        <w:t xml:space="preserve">Observation </w:t>
      </w:r>
      <w:r w:rsidRPr="00AC5A5F">
        <w:rPr>
          <w:b/>
          <w:bCs/>
          <w:i w:val="0"/>
          <w:iCs w:val="0"/>
          <w:color w:val="000000" w:themeColor="text1"/>
          <w:sz w:val="20"/>
          <w:szCs w:val="20"/>
        </w:rPr>
        <w:fldChar w:fldCharType="begin"/>
      </w:r>
      <w:r w:rsidRPr="00AC5A5F">
        <w:rPr>
          <w:b/>
          <w:bCs/>
          <w:i w:val="0"/>
          <w:iCs w:val="0"/>
          <w:color w:val="000000" w:themeColor="text1"/>
          <w:sz w:val="20"/>
          <w:szCs w:val="20"/>
        </w:rPr>
        <w:instrText xml:space="preserve"> SEQ Observation \* ARABIC </w:instrText>
      </w:r>
      <w:r w:rsidRPr="00AC5A5F">
        <w:rPr>
          <w:b/>
          <w:bCs/>
          <w:i w:val="0"/>
          <w:iCs w:val="0"/>
          <w:color w:val="000000" w:themeColor="text1"/>
          <w:sz w:val="20"/>
          <w:szCs w:val="20"/>
        </w:rPr>
        <w:fldChar w:fldCharType="separate"/>
      </w:r>
      <w:r w:rsidRPr="00AC5A5F">
        <w:rPr>
          <w:b/>
          <w:bCs/>
          <w:i w:val="0"/>
          <w:iCs w:val="0"/>
          <w:noProof/>
          <w:color w:val="000000" w:themeColor="text1"/>
          <w:sz w:val="20"/>
          <w:szCs w:val="20"/>
        </w:rPr>
        <w:t>6</w:t>
      </w:r>
      <w:r w:rsidRPr="00AC5A5F">
        <w:rPr>
          <w:b/>
          <w:bCs/>
          <w:i w:val="0"/>
          <w:iCs w:val="0"/>
          <w:color w:val="000000" w:themeColor="text1"/>
          <w:sz w:val="20"/>
          <w:szCs w:val="20"/>
        </w:rPr>
        <w:fldChar w:fldCharType="end"/>
      </w:r>
      <w:r w:rsidR="756C5941" w:rsidRPr="00AC5A5F">
        <w:rPr>
          <w:b/>
          <w:bCs/>
          <w:i w:val="0"/>
          <w:iCs w:val="0"/>
          <w:color w:val="000000" w:themeColor="text1"/>
          <w:sz w:val="20"/>
          <w:szCs w:val="20"/>
          <w:lang w:val="en-IN"/>
        </w:rPr>
        <w:t>:</w:t>
      </w:r>
      <w:r w:rsidR="7B11D65B" w:rsidRPr="00AC5A5F">
        <w:rPr>
          <w:b/>
          <w:bCs/>
          <w:i w:val="0"/>
          <w:iCs w:val="0"/>
          <w:color w:val="000000" w:themeColor="text1"/>
          <w:sz w:val="20"/>
          <w:szCs w:val="20"/>
          <w:lang w:val="en-IN"/>
        </w:rPr>
        <w:t xml:space="preserve"> </w:t>
      </w:r>
      <w:r w:rsidR="2D1240F4" w:rsidRPr="00AC5A5F">
        <w:rPr>
          <w:b/>
          <w:bCs/>
          <w:i w:val="0"/>
          <w:iCs w:val="0"/>
          <w:color w:val="000000" w:themeColor="text1"/>
          <w:sz w:val="20"/>
          <w:szCs w:val="20"/>
          <w:lang w:val="en-IN"/>
        </w:rPr>
        <w:t>The following table captures</w:t>
      </w:r>
      <w:r w:rsidR="009B307A" w:rsidRPr="00AC5A5F">
        <w:rPr>
          <w:b/>
          <w:bCs/>
          <w:i w:val="0"/>
          <w:iCs w:val="0"/>
          <w:color w:val="000000" w:themeColor="text1"/>
          <w:sz w:val="20"/>
          <w:szCs w:val="20"/>
          <w:lang w:val="en-IN"/>
        </w:rPr>
        <w:t xml:space="preserve"> examples of </w:t>
      </w:r>
      <w:r w:rsidR="2D1240F4" w:rsidRPr="00AC5A5F">
        <w:rPr>
          <w:b/>
          <w:bCs/>
          <w:i w:val="0"/>
          <w:iCs w:val="0"/>
          <w:color w:val="000000" w:themeColor="text1"/>
          <w:sz w:val="20"/>
          <w:szCs w:val="20"/>
          <w:lang w:val="en-IN"/>
        </w:rPr>
        <w:t>the possible values of</w:t>
      </w:r>
      <w:r w:rsidR="7B11D65B" w:rsidRPr="00AC5A5F">
        <w:rPr>
          <w:b/>
          <w:bCs/>
          <w:i w:val="0"/>
          <w:iCs w:val="0"/>
          <w:color w:val="000000" w:themeColor="text1"/>
          <w:sz w:val="20"/>
          <w:szCs w:val="20"/>
          <w:lang w:val="en-IN"/>
        </w:rPr>
        <w:t xml:space="preserve"> muting parameters considering </w:t>
      </w:r>
      <w:r w:rsidR="00427899" w:rsidRPr="00AC5A5F">
        <w:rPr>
          <w:b/>
          <w:bCs/>
          <w:i w:val="0"/>
          <w:iCs w:val="0"/>
          <w:color w:val="000000" w:themeColor="text1"/>
          <w:sz w:val="20"/>
          <w:szCs w:val="20"/>
          <w:lang w:val="en-IN"/>
        </w:rPr>
        <w:t xml:space="preserve">the </w:t>
      </w:r>
      <w:r w:rsidR="7B11D65B" w:rsidRPr="00AC5A5F">
        <w:rPr>
          <w:b/>
          <w:bCs/>
          <w:i w:val="0"/>
          <w:iCs w:val="0"/>
          <w:color w:val="000000" w:themeColor="text1"/>
          <w:sz w:val="20"/>
          <w:szCs w:val="20"/>
          <w:lang w:val="en-IN"/>
        </w:rPr>
        <w:t>max</w:t>
      </w:r>
      <w:r w:rsidR="675B863E" w:rsidRPr="00AC5A5F">
        <w:rPr>
          <w:b/>
          <w:bCs/>
          <w:i w:val="0"/>
          <w:iCs w:val="0"/>
          <w:color w:val="000000" w:themeColor="text1"/>
          <w:sz w:val="20"/>
          <w:szCs w:val="20"/>
          <w:lang w:val="en-IN"/>
        </w:rPr>
        <w:t>imum</w:t>
      </w:r>
      <w:r w:rsidR="7B11D65B" w:rsidRPr="00AC5A5F">
        <w:rPr>
          <w:b/>
          <w:bCs/>
          <w:i w:val="0"/>
          <w:iCs w:val="0"/>
          <w:color w:val="000000" w:themeColor="text1"/>
          <w:sz w:val="20"/>
          <w:szCs w:val="20"/>
          <w:lang w:val="en-IN"/>
        </w:rPr>
        <w:t xml:space="preserve"> available padding bits of 5 in DCI format 0_0.</w:t>
      </w:r>
    </w:p>
    <w:p w14:paraId="24AD9F8C" w14:textId="77777777" w:rsidR="00EB0C1E" w:rsidRPr="008C091D" w:rsidRDefault="00EB0C1E" w:rsidP="008C091D">
      <w:pPr>
        <w:rPr>
          <w:b/>
          <w:bCs/>
          <w:lang w:val="en-IN"/>
        </w:rPr>
      </w:pPr>
    </w:p>
    <w:tbl>
      <w:tblPr>
        <w:tblStyle w:val="TableGrid"/>
        <w:tblW w:w="0" w:type="auto"/>
        <w:jc w:val="center"/>
        <w:tblLook w:val="04A0" w:firstRow="1" w:lastRow="0" w:firstColumn="1" w:lastColumn="0" w:noHBand="0" w:noVBand="1"/>
      </w:tblPr>
      <w:tblGrid>
        <w:gridCol w:w="892"/>
        <w:gridCol w:w="2475"/>
      </w:tblGrid>
      <w:tr w:rsidR="00205FD2" w:rsidRPr="00A1111A" w14:paraId="62EE8098" w14:textId="77777777" w:rsidTr="00E31967">
        <w:trPr>
          <w:trHeight w:val="1043"/>
          <w:jc w:val="center"/>
        </w:trPr>
        <w:tc>
          <w:tcPr>
            <w:tcW w:w="892" w:type="dxa"/>
            <w:vAlign w:val="center"/>
          </w:tcPr>
          <w:p w14:paraId="134235A7" w14:textId="2931AFBA" w:rsidR="00205FD2" w:rsidRPr="00A1111A" w:rsidRDefault="00205FD2" w:rsidP="00B54737">
            <w:pPr>
              <w:jc w:val="center"/>
            </w:pPr>
            <w:r>
              <w:t>X</w:t>
            </w:r>
          </w:p>
        </w:tc>
        <w:tc>
          <w:tcPr>
            <w:tcW w:w="2475" w:type="dxa"/>
            <w:vAlign w:val="center"/>
          </w:tcPr>
          <w:p w14:paraId="1CCC4136" w14:textId="0A1C4A1D" w:rsidR="00205FD2" w:rsidRPr="00A1111A" w:rsidRDefault="00205FD2" w:rsidP="00B54737">
            <w:pPr>
              <w:jc w:val="center"/>
            </w:pPr>
            <w:r>
              <w:t>Number of muting bits required for PUSCH Resource Muting Indication</w:t>
            </w:r>
          </w:p>
        </w:tc>
      </w:tr>
      <w:tr w:rsidR="00205FD2" w:rsidRPr="00A1111A" w14:paraId="5B7369A1" w14:textId="77777777" w:rsidTr="00E31967">
        <w:trPr>
          <w:trHeight w:val="173"/>
          <w:jc w:val="center"/>
        </w:trPr>
        <w:tc>
          <w:tcPr>
            <w:tcW w:w="892" w:type="dxa"/>
            <w:vAlign w:val="center"/>
          </w:tcPr>
          <w:p w14:paraId="72C82819" w14:textId="1A514F4E" w:rsidR="00205FD2" w:rsidRPr="00A1111A" w:rsidRDefault="00205FD2" w:rsidP="00B54737">
            <w:pPr>
              <w:jc w:val="center"/>
            </w:pPr>
            <w:r>
              <w:t>1</w:t>
            </w:r>
          </w:p>
        </w:tc>
        <w:tc>
          <w:tcPr>
            <w:tcW w:w="2475" w:type="dxa"/>
            <w:vAlign w:val="center"/>
          </w:tcPr>
          <w:p w14:paraId="174C0BF5" w14:textId="73BC1ACC" w:rsidR="00205FD2" w:rsidRPr="00A1111A" w:rsidRDefault="00205FD2" w:rsidP="00B54737">
            <w:pPr>
              <w:jc w:val="center"/>
              <w:rPr>
                <w:color w:val="000000"/>
                <w:lang w:val="en-US"/>
              </w:rPr>
            </w:pPr>
            <w:r>
              <w:rPr>
                <w:color w:val="000000"/>
              </w:rPr>
              <w:t>2</w:t>
            </w:r>
          </w:p>
        </w:tc>
      </w:tr>
      <w:tr w:rsidR="00205FD2" w:rsidRPr="00A1111A" w14:paraId="3457DF95" w14:textId="77777777" w:rsidTr="00E31967">
        <w:trPr>
          <w:trHeight w:val="173"/>
          <w:jc w:val="center"/>
        </w:trPr>
        <w:tc>
          <w:tcPr>
            <w:tcW w:w="892" w:type="dxa"/>
            <w:vAlign w:val="center"/>
          </w:tcPr>
          <w:p w14:paraId="75A82518" w14:textId="3867873F" w:rsidR="00205FD2" w:rsidRPr="00A1111A" w:rsidRDefault="00205FD2" w:rsidP="00B54737">
            <w:pPr>
              <w:jc w:val="center"/>
            </w:pPr>
            <w:r>
              <w:t>2</w:t>
            </w:r>
          </w:p>
        </w:tc>
        <w:tc>
          <w:tcPr>
            <w:tcW w:w="2475" w:type="dxa"/>
            <w:vAlign w:val="center"/>
          </w:tcPr>
          <w:p w14:paraId="3B2277BA" w14:textId="16333A89" w:rsidR="00205FD2" w:rsidRPr="00A1111A" w:rsidRDefault="00205FD2" w:rsidP="00B54737">
            <w:pPr>
              <w:jc w:val="center"/>
            </w:pPr>
            <w:r>
              <w:t>3</w:t>
            </w:r>
          </w:p>
        </w:tc>
      </w:tr>
      <w:tr w:rsidR="00205FD2" w:rsidRPr="00A1111A" w14:paraId="1397AE39" w14:textId="77777777" w:rsidTr="00E31967">
        <w:trPr>
          <w:trHeight w:val="173"/>
          <w:jc w:val="center"/>
        </w:trPr>
        <w:tc>
          <w:tcPr>
            <w:tcW w:w="892" w:type="dxa"/>
            <w:vAlign w:val="center"/>
          </w:tcPr>
          <w:p w14:paraId="2A2915C5" w14:textId="31121F2D" w:rsidR="00205FD2" w:rsidRPr="00A1111A" w:rsidRDefault="00205FD2" w:rsidP="00B54737">
            <w:pPr>
              <w:jc w:val="center"/>
            </w:pPr>
            <w:r>
              <w:t>3</w:t>
            </w:r>
          </w:p>
        </w:tc>
        <w:tc>
          <w:tcPr>
            <w:tcW w:w="2475" w:type="dxa"/>
            <w:vAlign w:val="center"/>
          </w:tcPr>
          <w:p w14:paraId="266F36D7" w14:textId="77777777" w:rsidR="00205FD2" w:rsidRPr="00A1111A" w:rsidRDefault="00205FD2" w:rsidP="00B54737">
            <w:pPr>
              <w:jc w:val="center"/>
            </w:pPr>
            <w:r w:rsidRPr="00A1111A">
              <w:t>4</w:t>
            </w:r>
          </w:p>
        </w:tc>
      </w:tr>
      <w:tr w:rsidR="00205FD2" w:rsidRPr="00A1111A" w14:paraId="6D4B8D31" w14:textId="77777777" w:rsidTr="00E31967">
        <w:trPr>
          <w:trHeight w:val="173"/>
          <w:jc w:val="center"/>
        </w:trPr>
        <w:tc>
          <w:tcPr>
            <w:tcW w:w="892" w:type="dxa"/>
            <w:vAlign w:val="center"/>
          </w:tcPr>
          <w:p w14:paraId="3D038B90" w14:textId="6158A3B2" w:rsidR="00205FD2" w:rsidRPr="00A1111A" w:rsidRDefault="00205FD2" w:rsidP="00B54737">
            <w:pPr>
              <w:jc w:val="center"/>
            </w:pPr>
            <w:r>
              <w:t>4</w:t>
            </w:r>
          </w:p>
        </w:tc>
        <w:tc>
          <w:tcPr>
            <w:tcW w:w="2475" w:type="dxa"/>
            <w:vAlign w:val="center"/>
          </w:tcPr>
          <w:p w14:paraId="35C1F7C8" w14:textId="6CA74807" w:rsidR="00205FD2" w:rsidRPr="00A1111A" w:rsidRDefault="00205FD2" w:rsidP="00B54737">
            <w:pPr>
              <w:jc w:val="center"/>
            </w:pPr>
            <w:r>
              <w:t>5</w:t>
            </w:r>
          </w:p>
        </w:tc>
      </w:tr>
      <w:tr w:rsidR="00205FD2" w:rsidRPr="00A1111A" w14:paraId="5888CC5C" w14:textId="77777777" w:rsidTr="00E31967">
        <w:trPr>
          <w:trHeight w:val="173"/>
          <w:jc w:val="center"/>
        </w:trPr>
        <w:tc>
          <w:tcPr>
            <w:tcW w:w="892" w:type="dxa"/>
            <w:vAlign w:val="center"/>
          </w:tcPr>
          <w:p w14:paraId="06749354" w14:textId="55BE67F6" w:rsidR="00205FD2" w:rsidRPr="00A1111A" w:rsidRDefault="00205FD2" w:rsidP="00B54737">
            <w:pPr>
              <w:jc w:val="center"/>
            </w:pPr>
            <w:r>
              <w:t>5</w:t>
            </w:r>
          </w:p>
        </w:tc>
        <w:tc>
          <w:tcPr>
            <w:tcW w:w="2475" w:type="dxa"/>
            <w:vAlign w:val="center"/>
          </w:tcPr>
          <w:p w14:paraId="5A5A62AF" w14:textId="0B354474" w:rsidR="00205FD2" w:rsidRPr="00A1111A" w:rsidRDefault="00205FD2" w:rsidP="00B54737">
            <w:pPr>
              <w:jc w:val="center"/>
            </w:pPr>
            <w:r>
              <w:t>5</w:t>
            </w:r>
          </w:p>
        </w:tc>
      </w:tr>
      <w:tr w:rsidR="00205FD2" w:rsidRPr="00A1111A" w14:paraId="072F1B2B" w14:textId="77777777" w:rsidTr="00E31967">
        <w:trPr>
          <w:trHeight w:val="173"/>
          <w:jc w:val="center"/>
        </w:trPr>
        <w:tc>
          <w:tcPr>
            <w:tcW w:w="892" w:type="dxa"/>
            <w:vAlign w:val="center"/>
          </w:tcPr>
          <w:p w14:paraId="775E7726" w14:textId="1B84952B" w:rsidR="00205FD2" w:rsidRPr="00A1111A" w:rsidRDefault="00205FD2" w:rsidP="00B54737">
            <w:pPr>
              <w:jc w:val="center"/>
            </w:pPr>
            <w:r>
              <w:t>6</w:t>
            </w:r>
          </w:p>
        </w:tc>
        <w:tc>
          <w:tcPr>
            <w:tcW w:w="2475" w:type="dxa"/>
            <w:vAlign w:val="center"/>
          </w:tcPr>
          <w:p w14:paraId="714F3848" w14:textId="46E63334" w:rsidR="00205FD2" w:rsidRPr="00A1111A" w:rsidRDefault="00205FD2" w:rsidP="00B54737">
            <w:pPr>
              <w:jc w:val="center"/>
            </w:pPr>
            <w:r>
              <w:t>6</w:t>
            </w:r>
          </w:p>
        </w:tc>
      </w:tr>
    </w:tbl>
    <w:p w14:paraId="6A4B2962" w14:textId="77777777" w:rsidR="008C091D" w:rsidRDefault="008C091D" w:rsidP="0068630B">
      <w:pPr>
        <w:rPr>
          <w:b/>
          <w:bCs/>
          <w:lang w:val="en-IN"/>
        </w:rPr>
      </w:pPr>
    </w:p>
    <w:p w14:paraId="18741341" w14:textId="7BDA5809" w:rsidR="002C017F" w:rsidRDefault="002C017F" w:rsidP="00667430">
      <w:pPr>
        <w:ind w:left="360"/>
        <w:rPr>
          <w:rFonts w:eastAsiaTheme="minorEastAsia"/>
        </w:rPr>
      </w:pPr>
    </w:p>
    <w:p w14:paraId="4584E523" w14:textId="1326786C" w:rsidR="001A3D76" w:rsidRPr="00764DDF" w:rsidRDefault="001A3D76" w:rsidP="0068630B">
      <w:pPr>
        <w:rPr>
          <w:lang w:val="en-IN"/>
        </w:rPr>
      </w:pPr>
    </w:p>
    <w:p w14:paraId="0301E5ED" w14:textId="10014039" w:rsidR="00A12E7B" w:rsidRPr="00AC5A5F" w:rsidRDefault="000369DE" w:rsidP="000369DE">
      <w:pPr>
        <w:pStyle w:val="Caption"/>
        <w:rPr>
          <w:b/>
          <w:bCs/>
          <w:i w:val="0"/>
          <w:iCs w:val="0"/>
          <w:color w:val="000000" w:themeColor="text1"/>
          <w:sz w:val="20"/>
          <w:szCs w:val="20"/>
        </w:rPr>
      </w:pPr>
      <w:r w:rsidRPr="00AC5A5F">
        <w:rPr>
          <w:b/>
          <w:bCs/>
          <w:i w:val="0"/>
          <w:iCs w:val="0"/>
          <w:color w:val="000000" w:themeColor="text1"/>
          <w:sz w:val="20"/>
          <w:szCs w:val="20"/>
        </w:rPr>
        <w:t xml:space="preserve">Observation </w:t>
      </w:r>
      <w:r w:rsidRPr="00AC5A5F">
        <w:rPr>
          <w:b/>
          <w:bCs/>
          <w:i w:val="0"/>
          <w:iCs w:val="0"/>
          <w:color w:val="000000" w:themeColor="text1"/>
          <w:sz w:val="20"/>
          <w:szCs w:val="20"/>
        </w:rPr>
        <w:fldChar w:fldCharType="begin"/>
      </w:r>
      <w:r w:rsidRPr="00AC5A5F">
        <w:rPr>
          <w:b/>
          <w:bCs/>
          <w:i w:val="0"/>
          <w:iCs w:val="0"/>
          <w:color w:val="000000" w:themeColor="text1"/>
          <w:sz w:val="20"/>
          <w:szCs w:val="20"/>
        </w:rPr>
        <w:instrText xml:space="preserve"> SEQ Observation \* ARABIC </w:instrText>
      </w:r>
      <w:r w:rsidRPr="00AC5A5F">
        <w:rPr>
          <w:b/>
          <w:bCs/>
          <w:i w:val="0"/>
          <w:iCs w:val="0"/>
          <w:color w:val="000000" w:themeColor="text1"/>
          <w:sz w:val="20"/>
          <w:szCs w:val="20"/>
        </w:rPr>
        <w:fldChar w:fldCharType="separate"/>
      </w:r>
      <w:r w:rsidR="00F26FBE" w:rsidRPr="00AC5A5F">
        <w:rPr>
          <w:b/>
          <w:bCs/>
          <w:i w:val="0"/>
          <w:iCs w:val="0"/>
          <w:noProof/>
          <w:color w:val="000000" w:themeColor="text1"/>
          <w:sz w:val="20"/>
          <w:szCs w:val="20"/>
        </w:rPr>
        <w:t>7</w:t>
      </w:r>
      <w:r w:rsidRPr="00AC5A5F">
        <w:rPr>
          <w:b/>
          <w:bCs/>
          <w:i w:val="0"/>
          <w:iCs w:val="0"/>
          <w:color w:val="000000" w:themeColor="text1"/>
          <w:sz w:val="20"/>
          <w:szCs w:val="20"/>
        </w:rPr>
        <w:fldChar w:fldCharType="end"/>
      </w:r>
      <w:r w:rsidR="00F75567" w:rsidRPr="00AC5A5F">
        <w:rPr>
          <w:rFonts w:eastAsiaTheme="minorEastAsia"/>
          <w:b/>
          <w:bCs/>
          <w:i w:val="0"/>
          <w:iCs w:val="0"/>
          <w:color w:val="000000" w:themeColor="text1"/>
          <w:sz w:val="20"/>
          <w:szCs w:val="20"/>
          <w:lang w:val="en-IN"/>
        </w:rPr>
        <w:t>:</w:t>
      </w:r>
      <w:r w:rsidR="00BD680D" w:rsidRPr="00AC5A5F">
        <w:rPr>
          <w:rFonts w:eastAsiaTheme="minorEastAsia"/>
          <w:b/>
          <w:bCs/>
          <w:i w:val="0"/>
          <w:iCs w:val="0"/>
          <w:color w:val="000000" w:themeColor="text1"/>
          <w:sz w:val="20"/>
          <w:szCs w:val="20"/>
          <w:lang w:val="en-IN"/>
        </w:rPr>
        <w:t xml:space="preserve"> The is calculated using </w:t>
      </w:r>
      <w:r w:rsidR="00F514D0" w:rsidRPr="00AC5A5F">
        <w:rPr>
          <w:rFonts w:eastAsiaTheme="minorEastAsia"/>
          <w:b/>
          <w:bCs/>
          <w:i w:val="0"/>
          <w:iCs w:val="0"/>
          <w:color w:val="000000" w:themeColor="text1"/>
          <w:sz w:val="20"/>
          <w:szCs w:val="20"/>
          <w:lang w:val="en-IN"/>
        </w:rPr>
        <w:t xml:space="preserve">parameters </w:t>
      </w:r>
      <w:r w:rsidR="008231D8" w:rsidRPr="00AC5A5F">
        <w:rPr>
          <w:b/>
          <w:bCs/>
          <w:i w:val="0"/>
          <w:iCs w:val="0"/>
          <w:color w:val="000000" w:themeColor="text1"/>
          <w:sz w:val="20"/>
          <w:szCs w:val="20"/>
          <w:lang w:val="en-IN"/>
        </w:rPr>
        <w:t xml:space="preserve">X </w:t>
      </w:r>
      <w:r w:rsidR="00BD680D" w:rsidRPr="00AC5A5F">
        <w:rPr>
          <w:b/>
          <w:bCs/>
          <w:i w:val="0"/>
          <w:iCs w:val="0"/>
          <w:color w:val="000000" w:themeColor="text1"/>
          <w:sz w:val="20"/>
          <w:szCs w:val="20"/>
          <w:lang w:val="en-IN"/>
        </w:rPr>
        <w:t>and configured muting symbol index</w:t>
      </w:r>
      <w:r w:rsidR="001F193B" w:rsidRPr="00AC5A5F">
        <w:rPr>
          <w:b/>
          <w:bCs/>
          <w:i w:val="0"/>
          <w:iCs w:val="0"/>
          <w:color w:val="000000" w:themeColor="text1"/>
          <w:sz w:val="20"/>
          <w:szCs w:val="20"/>
          <w:lang w:val="en-IN"/>
        </w:rPr>
        <w:t xml:space="preserve"> </w:t>
      </w:r>
      <m:oMath>
        <m:sSub>
          <m:sSubPr>
            <m:ctrlPr>
              <w:rPr>
                <w:rFonts w:ascii="Cambria Math" w:hAnsi="Cambria Math"/>
                <w:b/>
                <w:bCs/>
                <w:i w:val="0"/>
                <w:iCs w:val="0"/>
                <w:color w:val="000000" w:themeColor="text1"/>
                <w:sz w:val="20"/>
                <w:szCs w:val="20"/>
              </w:rPr>
            </m:ctrlPr>
          </m:sSubPr>
          <m:e>
            <m:r>
              <m:rPr>
                <m:sty m:val="bi"/>
              </m:rPr>
              <w:rPr>
                <w:rFonts w:ascii="Cambria Math" w:hAnsi="Cambria Math"/>
                <w:color w:val="000000" w:themeColor="text1"/>
                <w:sz w:val="20"/>
                <w:szCs w:val="20"/>
              </w:rPr>
              <m:t xml:space="preserve"> l</m:t>
            </m:r>
          </m:e>
          <m:sub>
            <m:r>
              <m:rPr>
                <m:sty m:val="bi"/>
              </m:rPr>
              <w:rPr>
                <w:rFonts w:ascii="Cambria Math" w:hAnsi="Cambria Math"/>
                <w:color w:val="000000" w:themeColor="text1"/>
                <w:sz w:val="20"/>
                <w:szCs w:val="20"/>
              </w:rPr>
              <m:t>mute,1</m:t>
            </m:r>
          </m:sub>
        </m:sSub>
      </m:oMath>
      <w:r w:rsidR="001F193B" w:rsidRPr="00AC5A5F">
        <w:rPr>
          <w:rFonts w:eastAsiaTheme="minorEastAsia"/>
          <w:b/>
          <w:bCs/>
          <w:i w:val="0"/>
          <w:iCs w:val="0"/>
          <w:color w:val="000000" w:themeColor="text1"/>
          <w:sz w:val="20"/>
          <w:szCs w:val="20"/>
        </w:rPr>
        <w:t xml:space="preserve"> and </w:t>
      </w:r>
      <m:oMath>
        <m:sSub>
          <m:sSubPr>
            <m:ctrlPr>
              <w:rPr>
                <w:rFonts w:ascii="Cambria Math" w:hAnsi="Cambria Math"/>
                <w:b/>
                <w:bCs/>
                <w:i w:val="0"/>
                <w:iCs w:val="0"/>
                <w:color w:val="000000" w:themeColor="text1"/>
                <w:sz w:val="20"/>
                <w:szCs w:val="20"/>
              </w:rPr>
            </m:ctrlPr>
          </m:sSubPr>
          <m:e>
            <m:r>
              <m:rPr>
                <m:sty m:val="bi"/>
              </m:rPr>
              <w:rPr>
                <w:rFonts w:ascii="Cambria Math" w:hAnsi="Cambria Math"/>
                <w:color w:val="000000" w:themeColor="text1"/>
                <w:sz w:val="20"/>
                <w:szCs w:val="20"/>
              </w:rPr>
              <m:t xml:space="preserve"> l</m:t>
            </m:r>
          </m:e>
          <m:sub>
            <m:r>
              <m:rPr>
                <m:sty m:val="bi"/>
              </m:rPr>
              <w:rPr>
                <w:rFonts w:ascii="Cambria Math" w:hAnsi="Cambria Math"/>
                <w:color w:val="000000" w:themeColor="text1"/>
                <w:sz w:val="20"/>
                <w:szCs w:val="20"/>
              </w:rPr>
              <m:t>mute,2</m:t>
            </m:r>
          </m:sub>
        </m:sSub>
      </m:oMath>
      <w:r w:rsidR="00BD680D" w:rsidRPr="00AC5A5F">
        <w:rPr>
          <w:b/>
          <w:bCs/>
          <w:i w:val="0"/>
          <w:iCs w:val="0"/>
          <w:color w:val="000000" w:themeColor="text1"/>
          <w:sz w:val="20"/>
          <w:szCs w:val="20"/>
          <w:lang w:val="en-IN"/>
        </w:rPr>
        <w:t>.</w:t>
      </w:r>
    </w:p>
    <w:p w14:paraId="461DF163" w14:textId="4BE8D6FB" w:rsidR="00040BF2" w:rsidRPr="00AC5A5F" w:rsidRDefault="00BC2F4A" w:rsidP="00BC2F4A">
      <w:pPr>
        <w:pStyle w:val="Caption"/>
        <w:rPr>
          <w:b/>
          <w:bCs/>
          <w:i w:val="0"/>
          <w:iCs w:val="0"/>
          <w:color w:val="000000" w:themeColor="text1"/>
          <w:sz w:val="20"/>
          <w:szCs w:val="20"/>
        </w:rPr>
      </w:pPr>
      <w:bookmarkStart w:id="38" w:name="_Toc181772539"/>
      <w:r w:rsidRPr="00AC5A5F">
        <w:rPr>
          <w:b/>
          <w:bCs/>
          <w:i w:val="0"/>
          <w:iCs w:val="0"/>
          <w:color w:val="000000" w:themeColor="text1"/>
          <w:sz w:val="20"/>
          <w:szCs w:val="20"/>
        </w:rPr>
        <w:t xml:space="preserve">Proposal </w:t>
      </w:r>
      <w:r w:rsidR="004E2A7D" w:rsidRPr="00AC5A5F">
        <w:rPr>
          <w:b/>
          <w:bCs/>
          <w:i w:val="0"/>
          <w:iCs w:val="0"/>
          <w:color w:val="000000" w:themeColor="text1"/>
          <w:sz w:val="20"/>
          <w:szCs w:val="20"/>
        </w:rPr>
        <w:fldChar w:fldCharType="begin"/>
      </w:r>
      <w:r w:rsidR="004E2A7D" w:rsidRPr="00AC5A5F">
        <w:rPr>
          <w:b/>
          <w:bCs/>
          <w:i w:val="0"/>
          <w:iCs w:val="0"/>
          <w:color w:val="000000" w:themeColor="text1"/>
          <w:sz w:val="20"/>
          <w:szCs w:val="20"/>
        </w:rPr>
        <w:instrText xml:space="preserve"> SEQ Proposal \* ARABIC </w:instrText>
      </w:r>
      <w:r w:rsidR="004E2A7D" w:rsidRPr="00AC5A5F">
        <w:rPr>
          <w:b/>
          <w:bCs/>
          <w:i w:val="0"/>
          <w:iCs w:val="0"/>
          <w:color w:val="000000" w:themeColor="text1"/>
          <w:sz w:val="20"/>
          <w:szCs w:val="20"/>
        </w:rPr>
        <w:fldChar w:fldCharType="separate"/>
      </w:r>
      <w:r w:rsidR="0088209B" w:rsidRPr="00AC5A5F">
        <w:rPr>
          <w:b/>
          <w:bCs/>
          <w:i w:val="0"/>
          <w:iCs w:val="0"/>
          <w:noProof/>
          <w:color w:val="000000" w:themeColor="text1"/>
          <w:sz w:val="20"/>
          <w:szCs w:val="20"/>
        </w:rPr>
        <w:t>10</w:t>
      </w:r>
      <w:r w:rsidR="004E2A7D" w:rsidRPr="00AC5A5F">
        <w:rPr>
          <w:b/>
          <w:bCs/>
          <w:i w:val="0"/>
          <w:iCs w:val="0"/>
          <w:color w:val="000000" w:themeColor="text1"/>
          <w:sz w:val="20"/>
          <w:szCs w:val="20"/>
        </w:rPr>
        <w:fldChar w:fldCharType="end"/>
      </w:r>
      <w:r w:rsidR="00564343" w:rsidRPr="00AC5A5F">
        <w:rPr>
          <w:b/>
          <w:bCs/>
          <w:i w:val="0"/>
          <w:iCs w:val="0"/>
          <w:color w:val="000000" w:themeColor="text1"/>
          <w:sz w:val="20"/>
          <w:szCs w:val="20"/>
        </w:rPr>
        <w:t xml:space="preserve">: For </w:t>
      </w:r>
      <w:r w:rsidR="000474BA" w:rsidRPr="00AC5A5F">
        <w:rPr>
          <w:b/>
          <w:bCs/>
          <w:i w:val="0"/>
          <w:iCs w:val="0"/>
          <w:color w:val="000000" w:themeColor="text1"/>
          <w:sz w:val="20"/>
          <w:szCs w:val="20"/>
        </w:rPr>
        <w:t>UL</w:t>
      </w:r>
      <w:r w:rsidR="00564343" w:rsidRPr="00AC5A5F">
        <w:rPr>
          <w:b/>
          <w:bCs/>
          <w:i w:val="0"/>
          <w:iCs w:val="0"/>
          <w:color w:val="000000" w:themeColor="text1"/>
          <w:sz w:val="20"/>
          <w:szCs w:val="20"/>
        </w:rPr>
        <w:t xml:space="preserve"> muting symbol configuration and indication, we propose </w:t>
      </w:r>
      <w:r w:rsidR="00DF5BF6" w:rsidRPr="00AC5A5F">
        <w:rPr>
          <w:b/>
          <w:bCs/>
          <w:i w:val="0"/>
          <w:iCs w:val="0"/>
          <w:color w:val="000000" w:themeColor="text1"/>
          <w:sz w:val="20"/>
          <w:szCs w:val="20"/>
        </w:rPr>
        <w:t>a</w:t>
      </w:r>
      <w:r w:rsidR="00564343" w:rsidRPr="00AC5A5F">
        <w:rPr>
          <w:b/>
          <w:bCs/>
          <w:i w:val="0"/>
          <w:iCs w:val="0"/>
          <w:color w:val="000000" w:themeColor="text1"/>
          <w:sz w:val="20"/>
          <w:szCs w:val="20"/>
        </w:rPr>
        <w:t xml:space="preserve"> </w:t>
      </w:r>
      <w:r w:rsidR="00747E7F" w:rsidRPr="00AC5A5F">
        <w:rPr>
          <w:b/>
          <w:bCs/>
          <w:i w:val="0"/>
          <w:iCs w:val="0"/>
          <w:color w:val="000000" w:themeColor="text1"/>
          <w:sz w:val="20"/>
          <w:szCs w:val="20"/>
        </w:rPr>
        <w:t>method</w:t>
      </w:r>
      <w:r w:rsidR="00DF5BF6" w:rsidRPr="00AC5A5F">
        <w:rPr>
          <w:b/>
          <w:bCs/>
          <w:i w:val="0"/>
          <w:iCs w:val="0"/>
          <w:color w:val="000000" w:themeColor="text1"/>
          <w:sz w:val="20"/>
          <w:szCs w:val="20"/>
        </w:rPr>
        <w:t xml:space="preserve"> as</w:t>
      </w:r>
      <w:r w:rsidR="00564343" w:rsidRPr="00AC5A5F">
        <w:rPr>
          <w:b/>
          <w:bCs/>
          <w:i w:val="0"/>
          <w:iCs w:val="0"/>
          <w:color w:val="000000" w:themeColor="text1"/>
          <w:sz w:val="20"/>
          <w:szCs w:val="20"/>
        </w:rPr>
        <w:t xml:space="preserve"> follow</w:t>
      </w:r>
      <w:r w:rsidR="00DF5BF6" w:rsidRPr="00AC5A5F">
        <w:rPr>
          <w:b/>
          <w:bCs/>
          <w:i w:val="0"/>
          <w:iCs w:val="0"/>
          <w:color w:val="000000" w:themeColor="text1"/>
          <w:sz w:val="20"/>
          <w:szCs w:val="20"/>
        </w:rPr>
        <w:t>s</w:t>
      </w:r>
      <w:r w:rsidR="00564343" w:rsidRPr="00AC5A5F">
        <w:rPr>
          <w:b/>
          <w:bCs/>
          <w:i w:val="0"/>
          <w:iCs w:val="0"/>
          <w:color w:val="000000" w:themeColor="text1"/>
          <w:sz w:val="20"/>
          <w:szCs w:val="20"/>
        </w:rPr>
        <w:t>,</w:t>
      </w:r>
      <w:bookmarkEnd w:id="38"/>
    </w:p>
    <w:p w14:paraId="37B4A4D2" w14:textId="0DBF9120" w:rsidR="00404D3F" w:rsidRPr="00AC5A5F" w:rsidRDefault="00AA003E" w:rsidP="00FF1A61">
      <w:pPr>
        <w:pStyle w:val="ListParagraph"/>
        <w:numPr>
          <w:ilvl w:val="0"/>
          <w:numId w:val="11"/>
        </w:numPr>
        <w:rPr>
          <w:rFonts w:ascii="Times New Roman" w:hAnsi="Times New Roman"/>
          <w:b/>
          <w:bCs/>
          <w:sz w:val="20"/>
          <w:szCs w:val="20"/>
          <w:lang w:val="en-IN"/>
        </w:rPr>
      </w:pPr>
      <w:r w:rsidRPr="00AC5A5F">
        <w:rPr>
          <w:rFonts w:ascii="Times New Roman" w:hAnsi="Times New Roman"/>
          <w:b/>
          <w:bCs/>
          <w:sz w:val="20"/>
          <w:szCs w:val="20"/>
          <w:lang w:val="en-IN"/>
        </w:rPr>
        <w:t xml:space="preserve">PUSCH </w:t>
      </w:r>
      <w:r w:rsidR="00747E7F" w:rsidRPr="00AC5A5F">
        <w:rPr>
          <w:rFonts w:ascii="Times New Roman" w:hAnsi="Times New Roman"/>
          <w:b/>
          <w:bCs/>
          <w:sz w:val="20"/>
          <w:szCs w:val="20"/>
          <w:lang w:val="en-IN"/>
        </w:rPr>
        <w:t xml:space="preserve">resource </w:t>
      </w:r>
      <w:r w:rsidRPr="00AC5A5F">
        <w:rPr>
          <w:rFonts w:ascii="Times New Roman" w:hAnsi="Times New Roman"/>
          <w:b/>
          <w:bCs/>
          <w:sz w:val="20"/>
          <w:szCs w:val="20"/>
          <w:lang w:val="en-IN"/>
        </w:rPr>
        <w:t>muting indication</w:t>
      </w:r>
      <w:r w:rsidR="00404D3F" w:rsidRPr="00AC5A5F">
        <w:rPr>
          <w:rFonts w:ascii="Times New Roman" w:hAnsi="Times New Roman"/>
          <w:b/>
          <w:bCs/>
          <w:sz w:val="20"/>
          <w:szCs w:val="20"/>
          <w:lang w:val="en-IN"/>
        </w:rPr>
        <w:t>.</w:t>
      </w:r>
    </w:p>
    <w:p w14:paraId="75FA2434" w14:textId="1FDAA67F" w:rsidR="003A4B9D" w:rsidRPr="00AC5A5F" w:rsidRDefault="006213C9" w:rsidP="00732645">
      <w:pPr>
        <w:spacing w:line="259" w:lineRule="auto"/>
        <w:ind w:left="360"/>
        <w:rPr>
          <w:b/>
          <w:bCs/>
          <w:lang w:val="en-IN"/>
        </w:rPr>
      </w:pPr>
      <w:r w:rsidRPr="68420B09">
        <w:rPr>
          <w:b/>
          <w:bCs/>
          <w:i/>
          <w:iCs/>
          <w:lang w:val="en-IN"/>
        </w:rPr>
        <w:t>Step-1</w:t>
      </w:r>
      <w:r w:rsidRPr="00AC5A5F">
        <w:rPr>
          <w:b/>
          <w:bCs/>
          <w:lang w:val="en-IN"/>
        </w:rPr>
        <w:t xml:space="preserve">: When only one symbol is muted, gNB configures UEs with set of </w:t>
      </w:r>
      <w:bookmarkStart w:id="39" w:name="_Int_xPVbr25b"/>
      <w:proofErr w:type="gramStart"/>
      <w:r w:rsidRPr="00AC5A5F">
        <w:rPr>
          <w:b/>
          <w:bCs/>
          <w:lang w:val="en-IN"/>
        </w:rPr>
        <w:t>X</w:t>
      </w:r>
      <w:bookmarkEnd w:id="39"/>
      <w:proofErr w:type="gramEnd"/>
      <w:r w:rsidRPr="00AC5A5F">
        <w:rPr>
          <w:b/>
          <w:bCs/>
          <w:lang w:val="en-IN"/>
        </w:rPr>
        <w:t xml:space="preserve"> (X &gt;=1) possible positions,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11</m:t>
            </m:r>
          </m:sub>
        </m:sSub>
      </m:oMath>
      <w:r w:rsidRPr="00AC5A5F">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1</m:t>
            </m:r>
          </m:sup>
        </m:sSubSup>
      </m:oMath>
      <w:r w:rsidRPr="00AC5A5F">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1</m:t>
            </m:r>
          </m:sup>
        </m:sSubSup>
      </m:oMath>
      <w:r w:rsidRPr="00AC5A5F">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1</m:t>
            </m:r>
          </m:sup>
        </m:sSubSup>
      </m:oMath>
      <w:r w:rsidRPr="00AC5A5F">
        <w:rPr>
          <w:b/>
          <w:bCs/>
          <w:lang w:val="en-IN"/>
        </w:rPr>
        <w:t>}</w:t>
      </w:r>
      <w:bookmarkStart w:id="40" w:name="_Int_MK6TG8SG"/>
      <w:r w:rsidRPr="00AC5A5F">
        <w:rPr>
          <w:b/>
          <w:bCs/>
          <w:lang w:val="en-IN"/>
        </w:rPr>
        <w:t xml:space="preserve">.  </w:t>
      </w:r>
      <w:bookmarkEnd w:id="40"/>
      <w:r w:rsidRPr="00AC5A5F">
        <w:rPr>
          <w:b/>
          <w:bCs/>
          <w:lang w:val="en-IN"/>
        </w:rPr>
        <w:t xml:space="preserve">When two symbols are muted, gNB configures UEs with 2 sets of each having X (X&gt;=1) </w:t>
      </w:r>
      <w:bookmarkStart w:id="41" w:name="_Int_U3RItp5J"/>
      <w:r w:rsidRPr="00AC5A5F">
        <w:rPr>
          <w:b/>
          <w:bCs/>
          <w:lang w:val="en-IN"/>
        </w:rPr>
        <w:t>possible positions</w:t>
      </w:r>
      <w:bookmarkEnd w:id="41"/>
      <w:r w:rsidRPr="00AC5A5F">
        <w:rPr>
          <w:b/>
          <w:bCs/>
          <w:lang w:val="en-IN"/>
        </w:rPr>
        <w:t xml:space="preserve"> within a slot for muting first symbol and second symbol.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21</m:t>
            </m:r>
          </m:sub>
        </m:sSub>
      </m:oMath>
      <w:r w:rsidRPr="00AC5A5F">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21</m:t>
            </m:r>
          </m:sup>
        </m:sSubSup>
      </m:oMath>
      <w:r w:rsidRPr="00AC5A5F">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21</m:t>
            </m:r>
          </m:sup>
        </m:sSubSup>
      </m:oMath>
      <w:r w:rsidRPr="00AC5A5F">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21</m:t>
            </m:r>
          </m:sup>
        </m:sSubSup>
      </m:oMath>
      <w:r w:rsidRPr="00AC5A5F">
        <w:rPr>
          <w:b/>
          <w:bCs/>
          <w:lang w:val="en-IN"/>
        </w:rPr>
        <w:t xml:space="preserve">} are configured for first symbol muting and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22</m:t>
            </m:r>
          </m:sub>
        </m:sSub>
      </m:oMath>
      <w:r w:rsidRPr="00AC5A5F">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22</m:t>
            </m:r>
          </m:sup>
        </m:sSubSup>
      </m:oMath>
      <w:r w:rsidRPr="00AC5A5F">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22</m:t>
            </m:r>
          </m:sup>
        </m:sSubSup>
      </m:oMath>
      <w:r w:rsidRPr="00AC5A5F">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22</m:t>
            </m:r>
          </m:sup>
        </m:sSubSup>
      </m:oMath>
      <w:r w:rsidRPr="00AC5A5F">
        <w:rPr>
          <w:b/>
          <w:bCs/>
          <w:lang w:val="en-IN"/>
        </w:rPr>
        <w:t>}  are configured for second symbol muting. The configuration of these sets A</w:t>
      </w:r>
      <w:r w:rsidRPr="00AC5A5F">
        <w:rPr>
          <w:b/>
          <w:bCs/>
          <w:vertAlign w:val="subscript"/>
          <w:lang w:val="en-IN"/>
        </w:rPr>
        <w:t>11</w:t>
      </w:r>
      <w:r w:rsidRPr="00AC5A5F">
        <w:rPr>
          <w:b/>
          <w:bCs/>
          <w:lang w:val="en-IN"/>
        </w:rPr>
        <w:t>, A</w:t>
      </w:r>
      <w:r w:rsidRPr="00AC5A5F">
        <w:rPr>
          <w:b/>
          <w:bCs/>
          <w:vertAlign w:val="subscript"/>
          <w:lang w:val="en-IN"/>
        </w:rPr>
        <w:t>21</w:t>
      </w:r>
      <w:r w:rsidRPr="00AC5A5F">
        <w:rPr>
          <w:b/>
          <w:bCs/>
          <w:lang w:val="en-IN"/>
        </w:rPr>
        <w:t xml:space="preserve"> and A</w:t>
      </w:r>
      <w:r w:rsidRPr="00AC5A5F">
        <w:rPr>
          <w:b/>
          <w:bCs/>
          <w:vertAlign w:val="subscript"/>
          <w:lang w:val="en-IN"/>
        </w:rPr>
        <w:t>22</w:t>
      </w:r>
      <w:r w:rsidRPr="00AC5A5F">
        <w:rPr>
          <w:b/>
          <w:bCs/>
          <w:lang w:val="en-IN"/>
        </w:rPr>
        <w:t>, and size of these sets X to UEs is done using RRC message.</w:t>
      </w:r>
    </w:p>
    <w:p w14:paraId="4C38B179" w14:textId="77777777" w:rsidR="00F23AF0" w:rsidRPr="00AC5A5F" w:rsidRDefault="00F23AF0" w:rsidP="00732645">
      <w:pPr>
        <w:spacing w:line="259" w:lineRule="auto"/>
        <w:ind w:left="360"/>
        <w:rPr>
          <w:b/>
          <w:bCs/>
          <w:lang w:val="en-IN"/>
        </w:rPr>
      </w:pPr>
    </w:p>
    <w:p w14:paraId="18E805DF" w14:textId="26E1359E" w:rsidR="006213C9" w:rsidRPr="00AC5A5F" w:rsidRDefault="006213C9" w:rsidP="6104D4B0">
      <w:pPr>
        <w:spacing w:line="259" w:lineRule="auto"/>
        <w:ind w:left="360"/>
        <w:rPr>
          <w:b/>
          <w:bCs/>
          <w:vertAlign w:val="subscript"/>
        </w:rPr>
      </w:pPr>
      <w:r w:rsidRPr="68420B09">
        <w:rPr>
          <w:b/>
          <w:bCs/>
          <w:i/>
          <w:iCs/>
          <w:lang w:val="en-IN"/>
        </w:rPr>
        <w:t>Step-2:</w:t>
      </w:r>
      <w:r w:rsidRPr="00AC5A5F">
        <w:rPr>
          <w:b/>
          <w:bCs/>
          <w:lang w:val="en-IN"/>
        </w:rPr>
        <w:t xml:space="preserve"> The </w:t>
      </w:r>
      <w:r w:rsidRPr="68420B09">
        <w:rPr>
          <w:rFonts w:eastAsiaTheme="minorEastAsia"/>
          <w:b/>
          <w:bCs/>
        </w:rPr>
        <w:t xml:space="preserve">gNB configures the muting symbol out of configured </w:t>
      </w:r>
      <w:bookmarkStart w:id="42" w:name="_Int_ip80ySj3"/>
      <w:r w:rsidRPr="68420B09">
        <w:rPr>
          <w:rFonts w:eastAsiaTheme="minorEastAsia"/>
          <w:b/>
          <w:bCs/>
        </w:rPr>
        <w:t>possible positions</w:t>
      </w:r>
      <w:bookmarkEnd w:id="42"/>
      <w:r w:rsidRPr="68420B09">
        <w:rPr>
          <w:rFonts w:eastAsiaTheme="minorEastAsia"/>
          <w:b/>
          <w:bCs/>
        </w:rPr>
        <w:t xml:space="preserve"> using </w:t>
      </w:r>
      <w:r w:rsidR="00732645" w:rsidRPr="68420B09">
        <w:rPr>
          <w:rFonts w:eastAsiaTheme="minorEastAsia"/>
          <w:b/>
          <w:bCs/>
        </w:rPr>
        <w:t xml:space="preserve">            </w:t>
      </w:r>
      <w:r w:rsidRPr="68420B09">
        <w:rPr>
          <w:rFonts w:eastAsiaTheme="minorEastAsia"/>
          <w:b/>
          <w:bCs/>
        </w:rPr>
        <w:t xml:space="preserve">parameter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68420B09">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68420B09">
        <w:rPr>
          <w:rFonts w:eastAsiaTheme="minorEastAsia"/>
          <w:b/>
          <w:bCs/>
        </w:rPr>
        <w:t xml:space="preserve"> , where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AC5A5F">
        <w:rPr>
          <w:b/>
          <w:bCs/>
        </w:rPr>
        <w:t xml:space="preserve">represents the index of configured symbol number from set of </w:t>
      </w:r>
      <w:bookmarkStart w:id="43" w:name="_Int_4b1soice"/>
      <w:r w:rsidRPr="00AC5A5F">
        <w:rPr>
          <w:b/>
          <w:bCs/>
        </w:rPr>
        <w:t>possible positions</w:t>
      </w:r>
      <w:bookmarkEnd w:id="43"/>
      <w:r w:rsidR="00147505" w:rsidRPr="00AC5A5F">
        <w:rPr>
          <w:b/>
          <w:bCs/>
        </w:rPr>
        <w:t xml:space="preserve"> from</w:t>
      </w:r>
      <w:r w:rsidRPr="00AC5A5F">
        <w:rPr>
          <w:b/>
          <w:bCs/>
        </w:rPr>
        <w:t xml:space="preserve"> </w:t>
      </w:r>
      <w:r w:rsidR="00147505" w:rsidRPr="00AC5A5F">
        <w:rPr>
          <w:b/>
          <w:bCs/>
        </w:rPr>
        <w:t xml:space="preserve">set </w:t>
      </w:r>
      <w:r w:rsidRPr="00AC5A5F">
        <w:rPr>
          <w:b/>
          <w:bCs/>
        </w:rPr>
        <w:t>A</w:t>
      </w:r>
      <w:r w:rsidRPr="00AC5A5F">
        <w:rPr>
          <w:b/>
          <w:bCs/>
          <w:vertAlign w:val="subscript"/>
        </w:rPr>
        <w:t>11</w:t>
      </w:r>
      <w:r w:rsidRPr="00AC5A5F">
        <w:rPr>
          <w:b/>
          <w:bCs/>
        </w:rPr>
        <w:t xml:space="preserve"> or A</w:t>
      </w:r>
      <w:r w:rsidRPr="00AC5A5F">
        <w:rPr>
          <w:b/>
          <w:bCs/>
          <w:vertAlign w:val="subscript"/>
        </w:rPr>
        <w:t>21</w:t>
      </w:r>
      <w:r w:rsidRPr="00AC5A5F">
        <w:rPr>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 xml:space="preserve">mute,2 </m:t>
            </m:r>
          </m:sub>
        </m:sSub>
      </m:oMath>
      <w:r w:rsidRPr="00AC5A5F">
        <w:rPr>
          <w:b/>
          <w:bCs/>
        </w:rPr>
        <w:t xml:space="preserve">represents the index of configured symbol number from set of </w:t>
      </w:r>
      <w:bookmarkStart w:id="44" w:name="_Int_2awmhtDl"/>
      <w:r w:rsidRPr="00AC5A5F">
        <w:rPr>
          <w:b/>
          <w:bCs/>
        </w:rPr>
        <w:t>possible positions</w:t>
      </w:r>
      <w:bookmarkEnd w:id="44"/>
      <w:r w:rsidRPr="00AC5A5F">
        <w:rPr>
          <w:b/>
          <w:bCs/>
        </w:rPr>
        <w:t xml:space="preserve"> </w:t>
      </w:r>
      <w:r w:rsidR="00147505" w:rsidRPr="00AC5A5F">
        <w:rPr>
          <w:b/>
          <w:bCs/>
        </w:rPr>
        <w:t xml:space="preserve">from set </w:t>
      </w:r>
      <w:r w:rsidRPr="00AC5A5F">
        <w:rPr>
          <w:b/>
          <w:bCs/>
        </w:rPr>
        <w:t>A</w:t>
      </w:r>
      <w:r w:rsidRPr="00AC5A5F">
        <w:rPr>
          <w:b/>
          <w:bCs/>
          <w:vertAlign w:val="subscript"/>
        </w:rPr>
        <w:t>22.</w:t>
      </w:r>
    </w:p>
    <w:p w14:paraId="67E35105" w14:textId="77777777" w:rsidR="00F23AF0" w:rsidRPr="00AC5A5F" w:rsidRDefault="00F23AF0" w:rsidP="006213C9">
      <w:pPr>
        <w:spacing w:line="259" w:lineRule="auto"/>
        <w:ind w:left="360"/>
        <w:rPr>
          <w:b/>
          <w:bCs/>
          <w:iCs/>
          <w:vertAlign w:val="subscript"/>
        </w:rPr>
      </w:pPr>
    </w:p>
    <w:p w14:paraId="23E5D81E" w14:textId="2D6121BF" w:rsidR="00147505" w:rsidRPr="00AC5A5F" w:rsidRDefault="00147505" w:rsidP="006213C9">
      <w:pPr>
        <w:spacing w:line="259" w:lineRule="auto"/>
        <w:ind w:left="360"/>
        <w:rPr>
          <w:b/>
          <w:bCs/>
          <w:lang w:val="en-IN"/>
        </w:rPr>
      </w:pPr>
      <w:r w:rsidRPr="00AC5A5F">
        <w:rPr>
          <w:b/>
          <w:bCs/>
          <w:i/>
        </w:rPr>
        <w:t>Step-3</w:t>
      </w:r>
      <w:r w:rsidRPr="00AC5A5F">
        <w:rPr>
          <w:b/>
          <w:bCs/>
          <w:iCs/>
        </w:rPr>
        <w:t>:</w:t>
      </w:r>
      <w:r w:rsidRPr="00AC5A5F">
        <w:rPr>
          <w:b/>
          <w:bCs/>
          <w:iCs/>
          <w:vertAlign w:val="subscript"/>
        </w:rPr>
        <w:t xml:space="preserve"> </w:t>
      </w:r>
      <w:r w:rsidRPr="00AC5A5F">
        <w:rPr>
          <w:b/>
          <w:bCs/>
          <w:iCs/>
        </w:rPr>
        <w:t>The</w:t>
      </w:r>
      <w:r w:rsidRPr="00AC5A5F">
        <w:rPr>
          <w:b/>
          <w:bCs/>
          <w:iCs/>
          <w:vertAlign w:val="subscript"/>
        </w:rPr>
        <w:t xml:space="preserve"> </w:t>
      </w:r>
      <w:r w:rsidRPr="00AC5A5F">
        <w:rPr>
          <w:rFonts w:eastAsiaTheme="minorEastAsia"/>
          <w:b/>
          <w:bCs/>
        </w:rPr>
        <w:t xml:space="preserve">gNB calculate </w:t>
      </w:r>
      <w:r w:rsidRPr="00AC5A5F">
        <w:rPr>
          <w:b/>
          <w:bCs/>
          <w:lang w:val="en-IN"/>
        </w:rPr>
        <w:t xml:space="preserve">PUSCH resource muting index </w:t>
      </w:r>
      <w:proofErr w:type="spellStart"/>
      <w:r w:rsidRPr="00AC5A5F">
        <w:rPr>
          <w:b/>
          <w:bCs/>
          <w:i/>
          <w:iCs/>
          <w:lang w:val="en-IN"/>
        </w:rPr>
        <w:t>i</w:t>
      </w:r>
      <w:proofErr w:type="spellEnd"/>
      <w:r w:rsidRPr="00AC5A5F">
        <w:rPr>
          <w:rFonts w:eastAsiaTheme="minorEastAsia"/>
          <w:b/>
          <w:bCs/>
        </w:rPr>
        <w:t xml:space="preserve"> </w:t>
      </w:r>
      <w:r w:rsidR="00682AB9" w:rsidRPr="00AC5A5F">
        <w:rPr>
          <w:rFonts w:eastAsiaTheme="minorEastAsia"/>
          <w:b/>
          <w:bCs/>
        </w:rPr>
        <w:t xml:space="preserve">using parameters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r>
          <m:rPr>
            <m:sty m:val="bi"/>
          </m:rPr>
          <w:rPr>
            <w:rFonts w:ascii="Cambria Math" w:hAnsi="Cambria Math"/>
          </w:rPr>
          <m:t xml:space="preserve"> and </m:t>
        </m:r>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00682AB9" w:rsidRPr="00AC5A5F">
        <w:rPr>
          <w:rFonts w:eastAsiaTheme="minorEastAsia"/>
          <w:b/>
          <w:bCs/>
        </w:rPr>
        <w:t xml:space="preserve"> </w:t>
      </w:r>
      <w:r w:rsidRPr="00AC5A5F">
        <w:rPr>
          <w:rFonts w:eastAsiaTheme="minorEastAsia"/>
          <w:b/>
          <w:bCs/>
        </w:rPr>
        <w:t>to configures muting symbol to UEs up to two symbols</w:t>
      </w:r>
      <w:r w:rsidR="00682AB9" w:rsidRPr="00AC5A5F">
        <w:rPr>
          <w:rFonts w:eastAsiaTheme="minorEastAsia"/>
          <w:b/>
          <w:bCs/>
        </w:rPr>
        <w:t>.</w:t>
      </w:r>
      <w:r w:rsidRPr="00AC5A5F">
        <w:rPr>
          <w:rFonts w:eastAsiaTheme="minorEastAsia"/>
          <w:b/>
          <w:bCs/>
        </w:rPr>
        <w:t xml:space="preserve"> </w:t>
      </w:r>
      <w:r w:rsidR="00682AB9" w:rsidRPr="00AC5A5F">
        <w:rPr>
          <w:rFonts w:eastAsiaTheme="minorEastAsia"/>
          <w:b/>
          <w:bCs/>
        </w:rPr>
        <w:t xml:space="preserve">The </w:t>
      </w:r>
      <w:r w:rsidRPr="00AC5A5F">
        <w:rPr>
          <w:b/>
          <w:bCs/>
          <w:lang w:val="en-IN"/>
        </w:rPr>
        <w:t xml:space="preserve">PUSCH resource muting index </w:t>
      </w:r>
      <w:proofErr w:type="spellStart"/>
      <w:r w:rsidRPr="00AC5A5F">
        <w:rPr>
          <w:b/>
          <w:bCs/>
          <w:i/>
          <w:iCs/>
          <w:lang w:val="en-IN"/>
        </w:rPr>
        <w:t>i</w:t>
      </w:r>
      <w:proofErr w:type="spellEnd"/>
      <w:r w:rsidRPr="00AC5A5F">
        <w:rPr>
          <w:b/>
          <w:bCs/>
          <w:lang w:val="en-IN"/>
        </w:rPr>
        <w:t xml:space="preserve"> is transmitted </w:t>
      </w:r>
      <w:r w:rsidR="00682AB9" w:rsidRPr="00AC5A5F">
        <w:rPr>
          <w:b/>
          <w:bCs/>
          <w:lang w:val="en-IN"/>
        </w:rPr>
        <w:t xml:space="preserve">to UEs </w:t>
      </w:r>
      <w:r w:rsidRPr="00AC5A5F">
        <w:rPr>
          <w:b/>
          <w:bCs/>
          <w:lang w:val="en-IN"/>
        </w:rPr>
        <w:t xml:space="preserve">using DCI for </w:t>
      </w:r>
      <w:r w:rsidR="00682AB9" w:rsidRPr="00AC5A5F">
        <w:rPr>
          <w:b/>
          <w:bCs/>
          <w:lang w:val="en-IN"/>
        </w:rPr>
        <w:t xml:space="preserve">dynamic </w:t>
      </w:r>
      <w:r w:rsidRPr="00AC5A5F">
        <w:rPr>
          <w:b/>
          <w:bCs/>
          <w:lang w:val="en-IN"/>
        </w:rPr>
        <w:t>muting symbol indication</w:t>
      </w:r>
      <w:r w:rsidR="00682AB9" w:rsidRPr="00AC5A5F">
        <w:rPr>
          <w:b/>
          <w:bCs/>
          <w:lang w:val="en-IN"/>
        </w:rPr>
        <w:t>.</w:t>
      </w:r>
    </w:p>
    <w:p w14:paraId="53E67819" w14:textId="4B793DB0" w:rsidR="0052325B" w:rsidRPr="00AC5A5F" w:rsidRDefault="00BC6176" w:rsidP="00FF1A61">
      <w:pPr>
        <w:pStyle w:val="ListParagraph"/>
        <w:numPr>
          <w:ilvl w:val="0"/>
          <w:numId w:val="18"/>
        </w:numPr>
        <w:spacing w:line="259" w:lineRule="auto"/>
        <w:rPr>
          <w:rFonts w:ascii="Times New Roman" w:hAnsi="Times New Roman"/>
          <w:b/>
          <w:bCs/>
          <w:sz w:val="20"/>
          <w:szCs w:val="20"/>
        </w:rPr>
      </w:pPr>
      <w:r w:rsidRPr="00AC5A5F">
        <w:rPr>
          <w:rFonts w:ascii="Times New Roman" w:hAnsi="Times New Roman"/>
          <w:b/>
          <w:bCs/>
          <w:sz w:val="20"/>
          <w:szCs w:val="20"/>
        </w:rPr>
        <w:t xml:space="preserve">The </w:t>
      </w:r>
      <w:r w:rsidRPr="00AC5A5F">
        <w:rPr>
          <w:rFonts w:ascii="Times New Roman" w:hAnsi="Times New Roman"/>
          <w:b/>
          <w:bCs/>
          <w:sz w:val="20"/>
          <w:szCs w:val="20"/>
          <w:lang w:val="en-IN"/>
        </w:rPr>
        <w:t xml:space="preserve">PUSCH resource muting index </w:t>
      </w:r>
      <w:proofErr w:type="spellStart"/>
      <w:r w:rsidR="001211AD" w:rsidRPr="00AC5A5F">
        <w:rPr>
          <w:rFonts w:ascii="Times New Roman" w:hAnsi="Times New Roman"/>
          <w:b/>
          <w:bCs/>
          <w:i/>
          <w:iCs/>
          <w:sz w:val="20"/>
          <w:szCs w:val="20"/>
          <w:lang w:val="en-IN"/>
        </w:rPr>
        <w:t>i</w:t>
      </w:r>
      <w:proofErr w:type="spellEnd"/>
      <w:r w:rsidRPr="00AC5A5F">
        <w:rPr>
          <w:rFonts w:ascii="Times New Roman" w:hAnsi="Times New Roman"/>
          <w:b/>
          <w:bCs/>
          <w:i/>
          <w:iCs/>
          <w:sz w:val="20"/>
          <w:szCs w:val="20"/>
          <w:lang w:val="en-IN"/>
        </w:rPr>
        <w:t xml:space="preserve"> </w:t>
      </w:r>
      <w:r w:rsidRPr="00AC5A5F">
        <w:rPr>
          <w:rFonts w:ascii="Times New Roman" w:hAnsi="Times New Roman"/>
          <w:b/>
          <w:bCs/>
          <w:sz w:val="20"/>
          <w:szCs w:val="20"/>
          <w:lang w:val="en-IN"/>
        </w:rPr>
        <w:t>is transmitted using DCI.</w:t>
      </w:r>
    </w:p>
    <w:p w14:paraId="14D1DEAC" w14:textId="3D9A0F4B" w:rsidR="00942D15" w:rsidRPr="00F77EC6" w:rsidRDefault="00942D15" w:rsidP="00FF1A61">
      <w:pPr>
        <w:pStyle w:val="ListParagraph"/>
        <w:numPr>
          <w:ilvl w:val="0"/>
          <w:numId w:val="18"/>
        </w:numPr>
        <w:spacing w:after="200" w:line="276" w:lineRule="auto"/>
        <w:contextualSpacing/>
        <w:rPr>
          <w:rFonts w:ascii="Times New Roman" w:hAnsi="Times New Roman"/>
          <w:b/>
          <w:bCs/>
          <w:sz w:val="20"/>
          <w:szCs w:val="20"/>
        </w:rPr>
      </w:pPr>
      <w:r w:rsidRPr="00AC5A5F">
        <w:rPr>
          <w:rFonts w:ascii="Times New Roman" w:eastAsiaTheme="minorEastAsia" w:hAnsi="Times New Roman"/>
          <w:b/>
          <w:bCs/>
          <w:sz w:val="20"/>
          <w:szCs w:val="20"/>
          <w:lang w:val="en-IN"/>
        </w:rPr>
        <w:t>FFS: Provisioning of bit</w:t>
      </w:r>
      <w:r w:rsidR="00AC3D30" w:rsidRPr="00AC5A5F">
        <w:rPr>
          <w:rFonts w:ascii="Times New Roman" w:eastAsiaTheme="minorEastAsia" w:hAnsi="Times New Roman"/>
          <w:b/>
          <w:bCs/>
          <w:sz w:val="20"/>
          <w:szCs w:val="20"/>
          <w:lang w:val="en-IN"/>
        </w:rPr>
        <w:t>s</w:t>
      </w:r>
      <w:r w:rsidRPr="00AC5A5F">
        <w:rPr>
          <w:rFonts w:ascii="Times New Roman" w:eastAsiaTheme="minorEastAsia" w:hAnsi="Times New Roman"/>
          <w:b/>
          <w:bCs/>
          <w:sz w:val="20"/>
          <w:szCs w:val="20"/>
          <w:lang w:val="en-IN"/>
        </w:rPr>
        <w:t xml:space="preserve"> to transmit </w:t>
      </w:r>
      <w:r w:rsidR="00AC3D30" w:rsidRPr="00AC5A5F">
        <w:rPr>
          <w:rFonts w:ascii="Times New Roman" w:eastAsiaTheme="minorEastAsia" w:hAnsi="Times New Roman"/>
          <w:b/>
          <w:bCs/>
          <w:sz w:val="20"/>
          <w:szCs w:val="20"/>
          <w:lang w:val="en-IN"/>
        </w:rPr>
        <w:t xml:space="preserve">the </w:t>
      </w:r>
      <w:r w:rsidR="00AC3D30" w:rsidRPr="00AC5A5F">
        <w:rPr>
          <w:rFonts w:ascii="Times New Roman" w:hAnsi="Times New Roman"/>
          <w:b/>
          <w:bCs/>
          <w:sz w:val="20"/>
          <w:szCs w:val="20"/>
          <w:lang w:val="en-IN"/>
        </w:rPr>
        <w:t xml:space="preserve">PUSCH resource muting index </w:t>
      </w:r>
      <w:r w:rsidRPr="00AC5A5F">
        <w:rPr>
          <w:rFonts w:ascii="Times New Roman" w:hAnsi="Times New Roman"/>
          <w:b/>
          <w:bCs/>
          <w:sz w:val="20"/>
          <w:szCs w:val="20"/>
          <w:lang w:val="en-IN"/>
        </w:rPr>
        <w:t>by re</w:t>
      </w:r>
      <w:r w:rsidRPr="00AC5A5F">
        <w:rPr>
          <w:rFonts w:ascii="Times New Roman" w:eastAsiaTheme="minorEastAsia" w:hAnsi="Times New Roman"/>
          <w:b/>
          <w:bCs/>
          <w:sz w:val="20"/>
          <w:szCs w:val="20"/>
          <w:lang w:val="en-IN"/>
        </w:rPr>
        <w:t>using existing DCI field</w:t>
      </w:r>
      <w:r w:rsidRPr="00F77EC6">
        <w:rPr>
          <w:rFonts w:ascii="Times New Roman" w:hAnsi="Times New Roman"/>
          <w:b/>
          <w:bCs/>
          <w:sz w:val="20"/>
          <w:szCs w:val="20"/>
        </w:rPr>
        <w:t>.</w:t>
      </w:r>
    </w:p>
    <w:p w14:paraId="054074EA" w14:textId="77777777" w:rsidR="00942D15" w:rsidRPr="00942D15" w:rsidRDefault="00942D15" w:rsidP="00942D15">
      <w:pPr>
        <w:pStyle w:val="ListParagraph"/>
        <w:spacing w:line="259" w:lineRule="auto"/>
        <w:ind w:left="360"/>
        <w:rPr>
          <w:b/>
          <w:bCs/>
        </w:rPr>
      </w:pPr>
    </w:p>
    <w:p w14:paraId="184BDF78" w14:textId="77777777" w:rsidR="003A4B9D" w:rsidRPr="00A1111A" w:rsidRDefault="003A4B9D" w:rsidP="003A4B9D"/>
    <w:p w14:paraId="36BE0774" w14:textId="20029A3D" w:rsidR="002C17E0" w:rsidRPr="00C3580F" w:rsidRDefault="003A4B9D" w:rsidP="0087667F">
      <w:pPr>
        <w:pStyle w:val="ListParagraph"/>
        <w:numPr>
          <w:ilvl w:val="0"/>
          <w:numId w:val="40"/>
        </w:numPr>
        <w:rPr>
          <w:rFonts w:ascii="Arial" w:hAnsi="Arial" w:cs="Arial"/>
          <w:b/>
          <w:bCs/>
          <w:sz w:val="28"/>
          <w:szCs w:val="28"/>
        </w:rPr>
      </w:pPr>
      <w:r w:rsidRPr="00236C0F">
        <w:rPr>
          <w:rFonts w:ascii="Arial" w:hAnsi="Arial" w:cs="Arial"/>
          <w:b/>
          <w:bCs/>
          <w:sz w:val="28"/>
          <w:szCs w:val="28"/>
        </w:rPr>
        <w:lastRenderedPageBreak/>
        <w:t>Scheme-2</w:t>
      </w:r>
      <w:r w:rsidR="005A3532" w:rsidRPr="00236C0F">
        <w:rPr>
          <w:rFonts w:ascii="Arial" w:hAnsi="Arial" w:cs="Arial"/>
          <w:b/>
          <w:bCs/>
          <w:sz w:val="28"/>
          <w:szCs w:val="28"/>
        </w:rPr>
        <w:t>:</w:t>
      </w:r>
      <w:r w:rsidR="00C37E2C" w:rsidRPr="00236C0F">
        <w:rPr>
          <w:rFonts w:ascii="Arial" w:hAnsi="Arial" w:cs="Arial"/>
          <w:b/>
          <w:bCs/>
          <w:sz w:val="28"/>
          <w:szCs w:val="28"/>
        </w:rPr>
        <w:t xml:space="preserve"> Determination of PUSCH resource muting</w:t>
      </w:r>
      <w:r w:rsidR="00AB241E" w:rsidRPr="00236C0F">
        <w:rPr>
          <w:rFonts w:ascii="Arial" w:hAnsi="Arial" w:cs="Arial"/>
          <w:b/>
          <w:bCs/>
          <w:sz w:val="28"/>
          <w:szCs w:val="28"/>
        </w:rPr>
        <w:t xml:space="preserve"> </w:t>
      </w:r>
      <w:r w:rsidR="000018FF" w:rsidRPr="00236C0F">
        <w:rPr>
          <w:rFonts w:ascii="Arial" w:hAnsi="Arial" w:cs="Arial"/>
          <w:b/>
          <w:bCs/>
          <w:sz w:val="28"/>
          <w:szCs w:val="28"/>
        </w:rPr>
        <w:t>and</w:t>
      </w:r>
      <w:r w:rsidR="007A52ED">
        <w:rPr>
          <w:rFonts w:ascii="Arial" w:hAnsi="Arial" w:cs="Arial"/>
          <w:b/>
          <w:bCs/>
          <w:sz w:val="28"/>
          <w:szCs w:val="28"/>
        </w:rPr>
        <w:t xml:space="preserve"> </w:t>
      </w:r>
      <w:r w:rsidR="00E84A86" w:rsidRPr="00236C0F">
        <w:rPr>
          <w:rFonts w:ascii="Arial" w:hAnsi="Arial" w:cs="Arial"/>
          <w:b/>
          <w:bCs/>
          <w:sz w:val="28"/>
          <w:szCs w:val="28"/>
        </w:rPr>
        <w:t>enable/disable</w:t>
      </w:r>
      <w:r w:rsidR="000018FF" w:rsidRPr="00236C0F">
        <w:rPr>
          <w:rFonts w:ascii="Arial" w:hAnsi="Arial" w:cs="Arial"/>
          <w:b/>
          <w:bCs/>
          <w:sz w:val="28"/>
          <w:szCs w:val="28"/>
        </w:rPr>
        <w:t xml:space="preserve"> using</w:t>
      </w:r>
      <w:r w:rsidR="00AB241E" w:rsidRPr="00236C0F">
        <w:rPr>
          <w:rFonts w:ascii="Arial" w:hAnsi="Arial" w:cs="Arial"/>
          <w:b/>
          <w:bCs/>
          <w:sz w:val="28"/>
          <w:szCs w:val="28"/>
        </w:rPr>
        <w:t xml:space="preserve"> existing DCI field</w:t>
      </w:r>
      <w:r w:rsidR="00623D1D" w:rsidRPr="00236C0F">
        <w:rPr>
          <w:rFonts w:ascii="Arial" w:hAnsi="Arial" w:cs="Arial"/>
          <w:b/>
          <w:bCs/>
          <w:sz w:val="28"/>
          <w:szCs w:val="28"/>
        </w:rPr>
        <w:t xml:space="preserve"> dynamically or using RRC message semi</w:t>
      </w:r>
      <w:r w:rsidR="00DB1AB8" w:rsidRPr="00236C0F">
        <w:rPr>
          <w:rFonts w:ascii="Arial" w:hAnsi="Arial" w:cs="Arial"/>
          <w:b/>
          <w:bCs/>
          <w:sz w:val="28"/>
          <w:szCs w:val="28"/>
        </w:rPr>
        <w:t>-</w:t>
      </w:r>
      <w:r w:rsidR="00623D1D" w:rsidRPr="00236C0F">
        <w:rPr>
          <w:rFonts w:ascii="Arial" w:hAnsi="Arial" w:cs="Arial"/>
          <w:b/>
          <w:bCs/>
          <w:sz w:val="28"/>
          <w:szCs w:val="28"/>
        </w:rPr>
        <w:t>statically</w:t>
      </w:r>
    </w:p>
    <w:p w14:paraId="74480BC2" w14:textId="32135B76" w:rsidR="002077B8" w:rsidRPr="002077B8" w:rsidRDefault="00377585" w:rsidP="002077B8">
      <w:r>
        <w:t xml:space="preserve">In this method of UL resource muting </w:t>
      </w:r>
      <w:r w:rsidR="00E65285">
        <w:t xml:space="preserve">determination, the gNB </w:t>
      </w:r>
      <w:r w:rsidR="006606D6">
        <w:t>indicates</w:t>
      </w:r>
      <w:r w:rsidR="008D5E56">
        <w:t xml:space="preserve"> its serving UEs </w:t>
      </w:r>
      <w:r w:rsidR="00844B9E">
        <w:t xml:space="preserve">about </w:t>
      </w:r>
      <w:r w:rsidR="0040038E">
        <w:t>UL</w:t>
      </w:r>
      <w:r w:rsidR="00433CAB">
        <w:t xml:space="preserve"> resource muting is enabled/disabled </w:t>
      </w:r>
      <w:r w:rsidR="00C62648">
        <w:t xml:space="preserve">dynamically </w:t>
      </w:r>
      <w:r w:rsidR="00433CAB">
        <w:t xml:space="preserve">using </w:t>
      </w:r>
      <w:r w:rsidR="00C62648">
        <w:t xml:space="preserve">DCI or </w:t>
      </w:r>
      <w:r w:rsidR="004C77E7">
        <w:t xml:space="preserve">semi-statically using RRC message. </w:t>
      </w:r>
      <w:r w:rsidR="00512E95">
        <w:t>The muting resource</w:t>
      </w:r>
      <w:r w:rsidR="00021F7C">
        <w:t>s are configured to UE us</w:t>
      </w:r>
      <w:r w:rsidR="006F6E53">
        <w:t xml:space="preserve">ing </w:t>
      </w:r>
      <w:r w:rsidR="006606D6">
        <w:t xml:space="preserve">the </w:t>
      </w:r>
      <w:r w:rsidR="006F6E53">
        <w:t xml:space="preserve">updated new TDRA table or </w:t>
      </w:r>
      <w:r w:rsidR="00DA1EC1">
        <w:t>PUSCH resource muting table</w:t>
      </w:r>
      <w:r w:rsidR="006F6E53">
        <w:t xml:space="preserve">, which </w:t>
      </w:r>
      <w:r w:rsidR="00DA1EC1">
        <w:t xml:space="preserve">are configured to UEs using RRC message. The </w:t>
      </w:r>
      <w:r w:rsidR="00512E95">
        <w:t xml:space="preserve">determination </w:t>
      </w:r>
      <w:r w:rsidR="00154CC5">
        <w:t>of</w:t>
      </w:r>
      <w:r w:rsidR="00512E95">
        <w:t xml:space="preserve"> </w:t>
      </w:r>
      <w:r w:rsidR="00DA1EC1">
        <w:t xml:space="preserve">PUSCH </w:t>
      </w:r>
      <w:r w:rsidR="00154CC5">
        <w:t xml:space="preserve">muting resources is </w:t>
      </w:r>
      <w:r w:rsidR="00512E95">
        <w:t xml:space="preserve">done </w:t>
      </w:r>
      <w:r w:rsidR="005E7A7F">
        <w:t xml:space="preserve">using time domain resource allocation (TDRA) indicator, which is sent over </w:t>
      </w:r>
      <w:r w:rsidR="00021F7C">
        <w:t>DCI.</w:t>
      </w:r>
    </w:p>
    <w:p w14:paraId="6DED0177" w14:textId="3108571F" w:rsidR="00C947FB" w:rsidRPr="00813FF4" w:rsidRDefault="00513AAB" w:rsidP="0023109F">
      <w:r>
        <w:t xml:space="preserve">In this scheme, we propose to </w:t>
      </w:r>
      <w:r w:rsidR="001242D7" w:rsidRPr="001242D7">
        <w:t>enable/disable</w:t>
      </w:r>
      <w:r w:rsidR="001242D7">
        <w:rPr>
          <w:b/>
          <w:bCs/>
        </w:rPr>
        <w:t xml:space="preserve"> </w:t>
      </w:r>
      <w:r>
        <w:t>the PUSCH resource muting in two ways</w:t>
      </w:r>
      <w:r w:rsidR="00C16C64">
        <w:t>: 1) Dynamic indication using DCI format 0_1 and 0_2 and 2) semi-static</w:t>
      </w:r>
      <w:r>
        <w:t xml:space="preserve"> indication using RRC message</w:t>
      </w:r>
      <w:r w:rsidR="00BF4FA3">
        <w:t>.</w:t>
      </w:r>
    </w:p>
    <w:p w14:paraId="398C02FF" w14:textId="77777777" w:rsidR="00D954A1" w:rsidRPr="00D954A1" w:rsidRDefault="00D954A1" w:rsidP="00FF1A61">
      <w:pPr>
        <w:pStyle w:val="ListParagraph"/>
        <w:numPr>
          <w:ilvl w:val="0"/>
          <w:numId w:val="12"/>
        </w:numPr>
        <w:spacing w:after="200"/>
        <w:ind w:left="450"/>
        <w:contextualSpacing/>
        <w:rPr>
          <w:rFonts w:ascii="Times New Roman" w:eastAsiaTheme="minorEastAsia" w:hAnsi="Times New Roman"/>
          <w:sz w:val="20"/>
          <w:szCs w:val="20"/>
          <w:lang w:val="en-IN"/>
        </w:rPr>
      </w:pPr>
      <w:r w:rsidRPr="00D954A1">
        <w:rPr>
          <w:rFonts w:ascii="Times New Roman" w:eastAsiaTheme="minorEastAsia" w:hAnsi="Times New Roman"/>
          <w:b/>
          <w:bCs/>
          <w:sz w:val="20"/>
          <w:szCs w:val="20"/>
          <w:lang w:val="en-IN"/>
        </w:rPr>
        <w:t>Dynamic indication of muting flag</w:t>
      </w:r>
    </w:p>
    <w:p w14:paraId="7C6EECD1" w14:textId="31DE702D" w:rsidR="00F87B0F" w:rsidRPr="00D954A1" w:rsidRDefault="00C70EB4" w:rsidP="0023109F">
      <w:pPr>
        <w:pStyle w:val="ListParagraph"/>
        <w:spacing w:after="200" w:line="276" w:lineRule="auto"/>
        <w:ind w:left="450"/>
        <w:contextualSpacing/>
        <w:rPr>
          <w:rFonts w:ascii="Times New Roman" w:eastAsia="Times New Roman" w:hAnsi="Times New Roman"/>
          <w:sz w:val="20"/>
          <w:szCs w:val="20"/>
          <w:lang w:val="en-IN"/>
        </w:rPr>
      </w:pPr>
      <w:r w:rsidRPr="26CBDBEE">
        <w:rPr>
          <w:rFonts w:ascii="Times New Roman" w:eastAsia="Times New Roman" w:hAnsi="Times New Roman"/>
          <w:sz w:val="20"/>
          <w:szCs w:val="20"/>
          <w:lang w:val="en-IN"/>
        </w:rPr>
        <w:t>The</w:t>
      </w:r>
      <w:r w:rsidR="00C712F3" w:rsidRPr="26CBDBEE">
        <w:rPr>
          <w:rFonts w:ascii="Times New Roman" w:eastAsia="Times New Roman" w:hAnsi="Times New Roman"/>
          <w:sz w:val="20"/>
          <w:szCs w:val="20"/>
          <w:lang w:val="en-IN"/>
        </w:rPr>
        <w:t xml:space="preserve"> dynamic indication </w:t>
      </w:r>
      <w:r w:rsidR="00C82BDF" w:rsidRPr="26CBDBEE">
        <w:rPr>
          <w:rFonts w:ascii="Times New Roman" w:eastAsia="Times New Roman" w:hAnsi="Times New Roman"/>
          <w:sz w:val="20"/>
          <w:szCs w:val="20"/>
          <w:lang w:val="en-IN"/>
        </w:rPr>
        <w:t xml:space="preserve">of PUSCH resource muting is done by sending </w:t>
      </w:r>
      <w:r w:rsidR="00C712F3" w:rsidRPr="26CBDBEE">
        <w:rPr>
          <w:rFonts w:ascii="Times New Roman" w:eastAsia="Times New Roman" w:hAnsi="Times New Roman"/>
          <w:sz w:val="20"/>
          <w:szCs w:val="20"/>
          <w:lang w:val="en-IN"/>
        </w:rPr>
        <w:t>the muting flag</w:t>
      </w:r>
      <w:r w:rsidRPr="26CBDBEE">
        <w:rPr>
          <w:rFonts w:ascii="Times New Roman" w:eastAsia="Times New Roman" w:hAnsi="Times New Roman"/>
          <w:sz w:val="20"/>
          <w:szCs w:val="20"/>
          <w:lang w:val="en-IN"/>
        </w:rPr>
        <w:t xml:space="preserve"> to UEs</w:t>
      </w:r>
      <w:r w:rsidR="00C712F3" w:rsidRPr="26CBDBEE">
        <w:rPr>
          <w:rFonts w:ascii="Times New Roman" w:eastAsia="Times New Roman" w:hAnsi="Times New Roman"/>
          <w:sz w:val="20"/>
          <w:szCs w:val="20"/>
          <w:lang w:val="en-IN"/>
        </w:rPr>
        <w:t xml:space="preserve"> over downlink control channel.</w:t>
      </w:r>
      <w:r w:rsidR="1A425460" w:rsidRPr="26CBDBEE">
        <w:rPr>
          <w:rFonts w:ascii="Times New Roman" w:eastAsia="Times New Roman" w:hAnsi="Times New Roman"/>
          <w:sz w:val="20"/>
          <w:szCs w:val="20"/>
          <w:lang w:val="en-IN"/>
        </w:rPr>
        <w:t xml:space="preserve"> The p</w:t>
      </w:r>
      <w:r w:rsidR="3FF395AC" w:rsidRPr="26CBDBEE">
        <w:rPr>
          <w:rFonts w:ascii="Times New Roman" w:eastAsia="Times New Roman" w:hAnsi="Times New Roman"/>
          <w:sz w:val="20"/>
          <w:szCs w:val="20"/>
          <w:lang w:val="en-IN"/>
        </w:rPr>
        <w:t>rovisioning of one bit to transmit a muting flag by reusing existing DCI field. For example, UL/SUL indicator bit can be reused for PUSCH resource muting enable/disable as follows.</w:t>
      </w:r>
    </w:p>
    <w:p w14:paraId="5D5F4F95" w14:textId="5B2AEA5C" w:rsidR="00F87B0F" w:rsidRPr="00D954A1" w:rsidRDefault="3FF395AC" w:rsidP="0023109F">
      <w:pPr>
        <w:spacing w:after="200" w:line="276" w:lineRule="auto"/>
        <w:ind w:left="450"/>
        <w:contextualSpacing/>
        <w:rPr>
          <w:rFonts w:eastAsia="Times New Roman"/>
          <w:lang w:val="en-IN"/>
        </w:rPr>
      </w:pPr>
      <w:r w:rsidRPr="26CBDBEE">
        <w:rPr>
          <w:rFonts w:eastAsia="Times New Roman"/>
        </w:rPr>
        <w:t>For SBFD carrier</w:t>
      </w:r>
    </w:p>
    <w:p w14:paraId="0670FCE7" w14:textId="77777777" w:rsidR="00F87B0F" w:rsidRPr="00D954A1" w:rsidRDefault="3FF395AC" w:rsidP="00FF1A61">
      <w:pPr>
        <w:pStyle w:val="ListParagraph"/>
        <w:numPr>
          <w:ilvl w:val="0"/>
          <w:numId w:val="9"/>
        </w:numPr>
        <w:spacing w:after="200" w:line="276" w:lineRule="auto"/>
        <w:ind w:left="216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1 bit for PUSCH resource muting enable/disable in SBFD slots, where 0 indicates muting disabled and 1 indicates muting enabled.</w:t>
      </w:r>
    </w:p>
    <w:p w14:paraId="16DA2080" w14:textId="77777777" w:rsidR="00F87B0F" w:rsidRPr="00D954A1" w:rsidRDefault="3FF395AC" w:rsidP="0023109F">
      <w:pPr>
        <w:spacing w:after="200" w:line="276" w:lineRule="auto"/>
        <w:ind w:left="360" w:firstLine="720"/>
        <w:contextualSpacing/>
        <w:rPr>
          <w:rFonts w:eastAsia="Times New Roman"/>
          <w:lang w:val="en-IN"/>
        </w:rPr>
      </w:pPr>
      <w:r w:rsidRPr="26CBDBEE">
        <w:rPr>
          <w:rFonts w:eastAsia="Times New Roman"/>
        </w:rPr>
        <w:t>Otherwise</w:t>
      </w:r>
    </w:p>
    <w:p w14:paraId="3EA7050B" w14:textId="77777777" w:rsidR="00F87B0F" w:rsidRPr="00D954A1" w:rsidRDefault="3FF395AC" w:rsidP="00FF1A61">
      <w:pPr>
        <w:pStyle w:val="ListParagraph"/>
        <w:numPr>
          <w:ilvl w:val="0"/>
          <w:numId w:val="9"/>
        </w:numPr>
        <w:spacing w:after="200" w:line="276" w:lineRule="auto"/>
        <w:ind w:left="216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 xml:space="preserve">0 bit for UEs not configured with </w:t>
      </w:r>
      <w:proofErr w:type="spellStart"/>
      <w:r w:rsidRPr="26CBDBEE">
        <w:rPr>
          <w:rFonts w:ascii="Times New Roman" w:eastAsia="Times New Roman" w:hAnsi="Times New Roman"/>
          <w:i/>
          <w:iCs/>
          <w:sz w:val="20"/>
          <w:szCs w:val="20"/>
        </w:rPr>
        <w:t>supplementaryUplink</w:t>
      </w:r>
      <w:proofErr w:type="spellEnd"/>
      <w:r w:rsidRPr="26CBDBEE">
        <w:rPr>
          <w:rFonts w:ascii="Times New Roman" w:eastAsia="Times New Roman" w:hAnsi="Times New Roman"/>
          <w:sz w:val="20"/>
          <w:szCs w:val="20"/>
        </w:rPr>
        <w:t xml:space="preserve"> in </w:t>
      </w:r>
      <w:proofErr w:type="spellStart"/>
      <w:r w:rsidRPr="26CBDBEE">
        <w:rPr>
          <w:rFonts w:ascii="Times New Roman" w:eastAsia="Times New Roman" w:hAnsi="Times New Roman"/>
          <w:i/>
          <w:iCs/>
          <w:sz w:val="20"/>
          <w:szCs w:val="20"/>
        </w:rPr>
        <w:t>ServingCellConfig</w:t>
      </w:r>
      <w:proofErr w:type="spellEnd"/>
      <w:r w:rsidRPr="26CBDBEE">
        <w:rPr>
          <w:rFonts w:ascii="Times New Roman" w:eastAsia="Times New Roman" w:hAnsi="Times New Roman"/>
          <w:sz w:val="20"/>
          <w:szCs w:val="20"/>
        </w:rPr>
        <w:t xml:space="preserve"> in the cell or UEs configured with </w:t>
      </w:r>
      <w:proofErr w:type="spellStart"/>
      <w:r w:rsidRPr="26CBDBEE">
        <w:rPr>
          <w:rFonts w:ascii="Times New Roman" w:eastAsia="Times New Roman" w:hAnsi="Times New Roman"/>
          <w:i/>
          <w:iCs/>
          <w:sz w:val="20"/>
          <w:szCs w:val="20"/>
        </w:rPr>
        <w:t>supplementaryUplink</w:t>
      </w:r>
      <w:proofErr w:type="spellEnd"/>
      <w:r w:rsidRPr="26CBDBEE">
        <w:rPr>
          <w:rFonts w:ascii="Times New Roman" w:eastAsia="Times New Roman" w:hAnsi="Times New Roman"/>
          <w:sz w:val="20"/>
          <w:szCs w:val="20"/>
        </w:rPr>
        <w:t xml:space="preserve"> in </w:t>
      </w:r>
      <w:proofErr w:type="spellStart"/>
      <w:r w:rsidRPr="26CBDBEE">
        <w:rPr>
          <w:rFonts w:ascii="Times New Roman" w:eastAsia="Times New Roman" w:hAnsi="Times New Roman"/>
          <w:i/>
          <w:iCs/>
          <w:sz w:val="20"/>
          <w:szCs w:val="20"/>
        </w:rPr>
        <w:t>ServingCellConfig</w:t>
      </w:r>
      <w:proofErr w:type="spellEnd"/>
      <w:r w:rsidRPr="26CBDBEE">
        <w:rPr>
          <w:rFonts w:ascii="Times New Roman" w:eastAsia="Times New Roman" w:hAnsi="Times New Roman"/>
          <w:sz w:val="20"/>
          <w:szCs w:val="20"/>
        </w:rPr>
        <w:t xml:space="preserve"> in the cell but only one carrier in the cell is configured for PUSCH transmission.</w:t>
      </w:r>
    </w:p>
    <w:p w14:paraId="6C0C28E3" w14:textId="7F7CA7D5" w:rsidR="00F87B0F" w:rsidRPr="00D954A1" w:rsidRDefault="3FF395AC" w:rsidP="0023109F">
      <w:pPr>
        <w:pStyle w:val="ListParagraph"/>
        <w:spacing w:after="200" w:line="276" w:lineRule="auto"/>
        <w:ind w:left="216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1 bit for UL/SUL indication.</w:t>
      </w:r>
    </w:p>
    <w:p w14:paraId="73AA885B" w14:textId="77A857E8" w:rsidR="00F87B0F" w:rsidRPr="00194D7B" w:rsidRDefault="00C80ED1" w:rsidP="00FF1A61">
      <w:pPr>
        <w:numPr>
          <w:ilvl w:val="0"/>
          <w:numId w:val="12"/>
        </w:numPr>
        <w:spacing w:after="200" w:line="276" w:lineRule="auto"/>
        <w:ind w:left="450"/>
        <w:contextualSpacing/>
        <w:rPr>
          <w:rFonts w:eastAsiaTheme="minorEastAsia"/>
          <w:b/>
          <w:bCs/>
          <w:lang w:val="en-IN"/>
        </w:rPr>
      </w:pPr>
      <w:r w:rsidRPr="00194D7B">
        <w:rPr>
          <w:rFonts w:eastAsiaTheme="minorEastAsia"/>
          <w:b/>
          <w:bCs/>
          <w:lang w:val="en-IN"/>
        </w:rPr>
        <w:t>Semi-static</w:t>
      </w:r>
      <w:r w:rsidR="00F87B0F" w:rsidRPr="00194D7B">
        <w:rPr>
          <w:rFonts w:eastAsiaTheme="minorEastAsia"/>
          <w:b/>
          <w:bCs/>
          <w:lang w:val="en-IN"/>
        </w:rPr>
        <w:t xml:space="preserve"> indication of muting flag</w:t>
      </w:r>
    </w:p>
    <w:p w14:paraId="008D1BCB" w14:textId="0FCE82A1" w:rsidR="004212F4" w:rsidRPr="00194D7B" w:rsidRDefault="002241CC" w:rsidP="00083C4A">
      <w:pPr>
        <w:ind w:firstLine="450"/>
        <w:rPr>
          <w:rFonts w:eastAsiaTheme="minorEastAsia"/>
          <w:lang w:val="en-IN"/>
        </w:rPr>
      </w:pPr>
      <w:r w:rsidRPr="00194D7B">
        <w:rPr>
          <w:rFonts w:eastAsiaTheme="minorEastAsia"/>
          <w:lang w:val="en-IN"/>
        </w:rPr>
        <w:t>In this case, the Muting flag is configured using the RRC messaging.</w:t>
      </w:r>
    </w:p>
    <w:p w14:paraId="4ACEFC3D" w14:textId="77777777" w:rsidR="00E722AD" w:rsidRPr="00194D7B" w:rsidRDefault="00E722AD" w:rsidP="00E872E4">
      <w:pPr>
        <w:rPr>
          <w:rFonts w:eastAsiaTheme="minorEastAsia"/>
          <w:lang w:val="en-IN"/>
        </w:rPr>
      </w:pPr>
    </w:p>
    <w:p w14:paraId="76F9A246" w14:textId="1AE03B28" w:rsidR="00A87562" w:rsidRPr="00194D7B" w:rsidRDefault="00A87562" w:rsidP="00A87562">
      <w:r>
        <w:t xml:space="preserve">When muting is enabled, </w:t>
      </w:r>
      <w:r w:rsidR="00166D11" w:rsidRPr="017DC764">
        <w:rPr>
          <w:rFonts w:eastAsiaTheme="minorEastAsia"/>
          <w:lang w:val="en-IN"/>
        </w:rPr>
        <w:t>the UE and gNB determine</w:t>
      </w:r>
      <w:r>
        <w:t xml:space="preserve"> the muted symbol number in a slot using time domain resource allocation (TDRA) table or PUSCH time domain resource muting table, and TDRA indicator, which are explicitly exchanged by RRC message</w:t>
      </w:r>
      <w:r w:rsidR="0BF2A598">
        <w:t xml:space="preserve">. </w:t>
      </w:r>
    </w:p>
    <w:p w14:paraId="681FA4A8" w14:textId="77777777" w:rsidR="00A87562" w:rsidRPr="00194D7B" w:rsidRDefault="00A87562" w:rsidP="008C29DE">
      <w:pPr>
        <w:pStyle w:val="ListParagraph"/>
        <w:ind w:left="0"/>
        <w:rPr>
          <w:rFonts w:ascii="Times New Roman" w:hAnsi="Times New Roman"/>
          <w:sz w:val="20"/>
          <w:szCs w:val="20"/>
        </w:rPr>
      </w:pPr>
      <w:r w:rsidRPr="00194D7B">
        <w:rPr>
          <w:rFonts w:ascii="Times New Roman" w:hAnsi="Times New Roman"/>
          <w:sz w:val="20"/>
          <w:szCs w:val="20"/>
        </w:rPr>
        <w:t>As par 38.214, the table of time domain resource allocation is sent to the UEs using RRC message, which contains Row Index, PUSCH mapping type, parameter K</w:t>
      </w:r>
      <w:r w:rsidRPr="00194D7B">
        <w:rPr>
          <w:rFonts w:ascii="Times New Roman" w:hAnsi="Times New Roman"/>
          <w:sz w:val="20"/>
          <w:szCs w:val="20"/>
          <w:vertAlign w:val="subscript"/>
        </w:rPr>
        <w:t>2</w:t>
      </w:r>
      <w:r w:rsidRPr="00194D7B">
        <w:rPr>
          <w:rFonts w:ascii="Times New Roman" w:hAnsi="Times New Roman"/>
          <w:sz w:val="20"/>
          <w:szCs w:val="20"/>
        </w:rPr>
        <w:t>, start symbol (S) and number of symbols (L). Each row of this table represents a time domain resources for PUSCH data transmission. For PUSCH data transmission in a particular slot, the required row index is configured by gNB to UEs using DCI using TDRA indicator.</w:t>
      </w:r>
    </w:p>
    <w:p w14:paraId="20FCB7B8" w14:textId="0F29536A" w:rsidR="00A87562" w:rsidRPr="00194D7B" w:rsidRDefault="00DA59EC" w:rsidP="008C29DE">
      <w:pPr>
        <w:pStyle w:val="ListParagraph"/>
        <w:ind w:left="0"/>
        <w:rPr>
          <w:rFonts w:ascii="Times New Roman" w:hAnsi="Times New Roman"/>
          <w:sz w:val="20"/>
          <w:szCs w:val="20"/>
        </w:rPr>
      </w:pPr>
      <w:r w:rsidRPr="00194D7B">
        <w:rPr>
          <w:rFonts w:ascii="Times New Roman" w:hAnsi="Times New Roman"/>
          <w:sz w:val="20"/>
          <w:szCs w:val="20"/>
        </w:rPr>
        <w:t>In this scheme, we define two alternative</w:t>
      </w:r>
      <w:r w:rsidR="00B47762">
        <w:rPr>
          <w:rFonts w:ascii="Times New Roman" w:hAnsi="Times New Roman"/>
          <w:sz w:val="20"/>
          <w:szCs w:val="20"/>
        </w:rPr>
        <w:t xml:space="preserve"> methods</w:t>
      </w:r>
      <w:r w:rsidRPr="00194D7B">
        <w:rPr>
          <w:rFonts w:ascii="Times New Roman" w:hAnsi="Times New Roman"/>
          <w:sz w:val="20"/>
          <w:szCs w:val="20"/>
        </w:rPr>
        <w:t xml:space="preserve"> to semi-statically configure the position for each of the up to two UL muting symbols within a slot, Alt-1:</w:t>
      </w:r>
      <w:r w:rsidR="00FD2F07" w:rsidRPr="00194D7B">
        <w:rPr>
          <w:rFonts w:ascii="Times New Roman" w:hAnsi="Times New Roman"/>
          <w:sz w:val="20"/>
          <w:szCs w:val="20"/>
        </w:rPr>
        <w:t xml:space="preserve"> by </w:t>
      </w:r>
      <w:r w:rsidR="009D56C8" w:rsidRPr="00194D7B">
        <w:rPr>
          <w:rFonts w:ascii="Times New Roman" w:hAnsi="Times New Roman"/>
          <w:sz w:val="20"/>
          <w:szCs w:val="20"/>
        </w:rPr>
        <w:t>configuring</w:t>
      </w:r>
      <w:r w:rsidR="00FD2F07" w:rsidRPr="00194D7B">
        <w:rPr>
          <w:rFonts w:ascii="Times New Roman" w:hAnsi="Times New Roman"/>
          <w:sz w:val="20"/>
          <w:szCs w:val="20"/>
        </w:rPr>
        <w:t xml:space="preserve"> new PUSCH time domain resource muting table</w:t>
      </w:r>
      <w:r w:rsidR="009D56C8" w:rsidRPr="00194D7B">
        <w:rPr>
          <w:rFonts w:ascii="Times New Roman" w:hAnsi="Times New Roman"/>
          <w:sz w:val="20"/>
          <w:szCs w:val="20"/>
        </w:rPr>
        <w:t>,</w:t>
      </w:r>
      <w:r w:rsidR="00FD2F07" w:rsidRPr="00194D7B">
        <w:rPr>
          <w:rFonts w:ascii="Times New Roman" w:hAnsi="Times New Roman"/>
          <w:sz w:val="20"/>
          <w:szCs w:val="20"/>
        </w:rPr>
        <w:t xml:space="preserve"> which contains symbol position for each of the up to two UL muting symbols within a slot corresponds to each row of TDRA table</w:t>
      </w:r>
      <w:r w:rsidR="009D56C8" w:rsidRPr="00194D7B">
        <w:rPr>
          <w:rFonts w:ascii="Times New Roman" w:hAnsi="Times New Roman"/>
          <w:sz w:val="20"/>
          <w:szCs w:val="20"/>
        </w:rPr>
        <w:t>,</w:t>
      </w:r>
      <w:r w:rsidR="00FD2F07" w:rsidRPr="00194D7B">
        <w:rPr>
          <w:rFonts w:ascii="Times New Roman" w:hAnsi="Times New Roman"/>
          <w:sz w:val="20"/>
          <w:szCs w:val="20"/>
        </w:rPr>
        <w:t xml:space="preserve"> using RRC</w:t>
      </w:r>
      <w:r w:rsidR="009D56C8" w:rsidRPr="00194D7B">
        <w:rPr>
          <w:rFonts w:ascii="Times New Roman" w:hAnsi="Times New Roman"/>
          <w:sz w:val="20"/>
          <w:szCs w:val="20"/>
        </w:rPr>
        <w:t xml:space="preserve"> message</w:t>
      </w:r>
      <w:r w:rsidR="00FD2F07" w:rsidRPr="00194D7B">
        <w:rPr>
          <w:rFonts w:ascii="Times New Roman" w:hAnsi="Times New Roman"/>
          <w:sz w:val="20"/>
          <w:szCs w:val="20"/>
        </w:rPr>
        <w:t xml:space="preserve"> and existing TDRA indicator in DCI</w:t>
      </w:r>
      <w:r w:rsidRPr="00194D7B">
        <w:rPr>
          <w:rFonts w:ascii="Times New Roman" w:hAnsi="Times New Roman"/>
          <w:sz w:val="20"/>
          <w:szCs w:val="20"/>
        </w:rPr>
        <w:t>, Alt-2:</w:t>
      </w:r>
      <w:r w:rsidR="00FD2F07" w:rsidRPr="00194D7B">
        <w:rPr>
          <w:rFonts w:ascii="Times New Roman" w:hAnsi="Times New Roman"/>
          <w:sz w:val="20"/>
          <w:szCs w:val="20"/>
        </w:rPr>
        <w:t xml:space="preserve"> by </w:t>
      </w:r>
      <w:r w:rsidR="009D56C8" w:rsidRPr="00194D7B">
        <w:rPr>
          <w:rFonts w:ascii="Times New Roman" w:hAnsi="Times New Roman"/>
          <w:sz w:val="20"/>
          <w:szCs w:val="20"/>
        </w:rPr>
        <w:t>configuring</w:t>
      </w:r>
      <w:r w:rsidR="00FD2F07" w:rsidRPr="00194D7B">
        <w:rPr>
          <w:rFonts w:ascii="Times New Roman" w:hAnsi="Times New Roman"/>
          <w:sz w:val="20"/>
          <w:szCs w:val="20"/>
        </w:rPr>
        <w:t xml:space="preserve"> muting symbol </w:t>
      </w:r>
      <w:r w:rsidR="009D56C8" w:rsidRPr="00194D7B">
        <w:rPr>
          <w:rFonts w:ascii="Times New Roman" w:hAnsi="Times New Roman"/>
          <w:sz w:val="20"/>
          <w:szCs w:val="20"/>
        </w:rPr>
        <w:t>number</w:t>
      </w:r>
      <w:r w:rsidR="00FD2F07" w:rsidRPr="00194D7B">
        <w:rPr>
          <w:rFonts w:ascii="Times New Roman" w:hAnsi="Times New Roman"/>
          <w:sz w:val="20"/>
          <w:szCs w:val="20"/>
        </w:rPr>
        <w:t xml:space="preserve"> using updated TDRA table</w:t>
      </w:r>
      <w:r w:rsidR="009D56C8" w:rsidRPr="00194D7B">
        <w:rPr>
          <w:rFonts w:ascii="Times New Roman" w:hAnsi="Times New Roman"/>
          <w:sz w:val="20"/>
          <w:szCs w:val="20"/>
        </w:rPr>
        <w:t xml:space="preserve"> for each row using RRC message</w:t>
      </w:r>
      <w:r w:rsidR="00FD2F07" w:rsidRPr="00194D7B">
        <w:rPr>
          <w:rFonts w:ascii="Times New Roman" w:hAnsi="Times New Roman"/>
          <w:sz w:val="20"/>
          <w:szCs w:val="20"/>
        </w:rPr>
        <w:t xml:space="preserve"> and existing TDRA indicator in DCI</w:t>
      </w:r>
      <w:r w:rsidR="00011766" w:rsidRPr="00194D7B">
        <w:rPr>
          <w:rFonts w:ascii="Times New Roman" w:hAnsi="Times New Roman"/>
          <w:sz w:val="20"/>
          <w:szCs w:val="20"/>
        </w:rPr>
        <w:t>.</w:t>
      </w:r>
    </w:p>
    <w:p w14:paraId="15EF18A5" w14:textId="77777777" w:rsidR="00B47762" w:rsidRDefault="00B47762" w:rsidP="00E607FF">
      <w:pPr>
        <w:pStyle w:val="ListParagraph"/>
        <w:ind w:left="0"/>
        <w:rPr>
          <w:rFonts w:ascii="Times New Roman" w:hAnsi="Times New Roman"/>
          <w:b/>
          <w:bCs/>
          <w:sz w:val="20"/>
          <w:szCs w:val="20"/>
        </w:rPr>
      </w:pPr>
    </w:p>
    <w:p w14:paraId="1A20DCE5" w14:textId="6878600A" w:rsidR="00A87562" w:rsidRPr="00873371" w:rsidRDefault="00B47762" w:rsidP="00E607FF">
      <w:pPr>
        <w:pStyle w:val="ListParagraph"/>
        <w:ind w:left="0"/>
        <w:rPr>
          <w:rFonts w:ascii="Times New Roman" w:hAnsi="Times New Roman"/>
        </w:rPr>
      </w:pPr>
      <w:r w:rsidRPr="00B47762">
        <w:rPr>
          <w:rFonts w:ascii="Times New Roman" w:hAnsi="Times New Roman"/>
          <w:b/>
          <w:bCs/>
          <w:sz w:val="20"/>
          <w:szCs w:val="20"/>
        </w:rPr>
        <w:t>Alt</w:t>
      </w:r>
      <w:r w:rsidR="00AA5989" w:rsidRPr="00194D7B">
        <w:rPr>
          <w:rFonts w:ascii="Times New Roman" w:hAnsi="Times New Roman"/>
          <w:b/>
          <w:bCs/>
          <w:sz w:val="20"/>
          <w:szCs w:val="20"/>
        </w:rPr>
        <w:t>-</w:t>
      </w:r>
      <w:r w:rsidR="00A87562" w:rsidRPr="00194D7B">
        <w:rPr>
          <w:rFonts w:ascii="Times New Roman" w:hAnsi="Times New Roman"/>
          <w:b/>
          <w:bCs/>
          <w:sz w:val="20"/>
          <w:szCs w:val="20"/>
        </w:rPr>
        <w:t>1:</w:t>
      </w:r>
      <w:r w:rsidR="00A87562" w:rsidRPr="00194D7B">
        <w:rPr>
          <w:rFonts w:ascii="Times New Roman" w:hAnsi="Times New Roman"/>
          <w:sz w:val="20"/>
          <w:szCs w:val="20"/>
        </w:rPr>
        <w:t xml:space="preserve"> For SBFD enabled UEs, we propose to define a table for PUSCH time domain resource muting, which carries muting symbol positions within a slot for up to two muting symbols. The </w:t>
      </w:r>
      <w:r w:rsidR="00A87562" w:rsidRPr="68420B09">
        <w:rPr>
          <w:rFonts w:ascii="Times New Roman" w:eastAsia="Batang" w:hAnsi="Times New Roman"/>
          <w:i/>
          <w:iCs/>
          <w:color w:val="000000"/>
          <w:sz w:val="20"/>
          <w:szCs w:val="20"/>
          <w:lang w:val="en-GB"/>
        </w:rPr>
        <w:t xml:space="preserve">PUSCH muting symbol </w:t>
      </w:r>
      <w:bookmarkStart w:id="45" w:name="_Int_YgU5OG5P"/>
      <w:r w:rsidR="00A87562" w:rsidRPr="68420B09">
        <w:rPr>
          <w:rFonts w:ascii="Times New Roman" w:eastAsia="Batang" w:hAnsi="Times New Roman"/>
          <w:i/>
          <w:iCs/>
          <w:color w:val="000000"/>
          <w:sz w:val="20"/>
          <w:szCs w:val="20"/>
          <w:lang w:val="en-GB"/>
        </w:rPr>
        <w:t>number-1</w:t>
      </w:r>
      <w:bookmarkEnd w:id="45"/>
      <w:r w:rsidR="006A5AF9" w:rsidRPr="68420B09">
        <w:rPr>
          <w:rFonts w:ascii="Times New Roman" w:eastAsia="Batang" w:hAnsi="Times New Roman"/>
          <w:i/>
          <w:iCs/>
          <w:color w:val="000000"/>
          <w:sz w:val="20"/>
          <w:szCs w:val="20"/>
          <w:lang w:val="en-GB"/>
        </w:rPr>
        <w:t xml:space="preserve"> </w:t>
      </w:r>
      <w:r w:rsidR="00A87562" w:rsidRPr="6104D4B0">
        <w:rPr>
          <w:rFonts w:ascii="Times New Roman" w:eastAsia="Batang" w:hAnsi="Times New Roman"/>
          <w:color w:val="000000"/>
          <w:sz w:val="20"/>
          <w:szCs w:val="20"/>
          <w:lang w:val="en-GB"/>
        </w:rPr>
        <w:t>represent the</w:t>
      </w:r>
      <w:r w:rsidR="00A87562" w:rsidRPr="68420B09">
        <w:rPr>
          <w:rFonts w:ascii="Times New Roman" w:eastAsia="Batang" w:hAnsi="Times New Roman"/>
          <w:i/>
          <w:iCs/>
          <w:color w:val="000000"/>
          <w:sz w:val="20"/>
          <w:szCs w:val="20"/>
          <w:lang w:val="en-GB"/>
        </w:rPr>
        <w:t xml:space="preserve"> </w:t>
      </w:r>
      <w:r w:rsidR="00A87562" w:rsidRPr="00194D7B">
        <w:rPr>
          <w:rFonts w:ascii="Times New Roman" w:hAnsi="Times New Roman"/>
          <w:sz w:val="20"/>
          <w:szCs w:val="20"/>
        </w:rPr>
        <w:t xml:space="preserve">first PUSCH muting symbol and </w:t>
      </w:r>
      <w:r w:rsidR="00A87562" w:rsidRPr="68420B09">
        <w:rPr>
          <w:rFonts w:ascii="Times New Roman" w:eastAsia="Batang" w:hAnsi="Times New Roman"/>
          <w:i/>
          <w:iCs/>
          <w:color w:val="000000"/>
          <w:sz w:val="20"/>
          <w:szCs w:val="20"/>
          <w:lang w:val="en-GB"/>
        </w:rPr>
        <w:t xml:space="preserve">PUSCH muting symbol </w:t>
      </w:r>
      <w:bookmarkStart w:id="46" w:name="_Int_IJhhHdGV"/>
      <w:r w:rsidR="00A87562" w:rsidRPr="68420B09">
        <w:rPr>
          <w:rFonts w:ascii="Times New Roman" w:eastAsia="Batang" w:hAnsi="Times New Roman"/>
          <w:i/>
          <w:iCs/>
          <w:color w:val="000000"/>
          <w:sz w:val="20"/>
          <w:szCs w:val="20"/>
          <w:lang w:val="en-GB"/>
        </w:rPr>
        <w:t>number-2</w:t>
      </w:r>
      <w:bookmarkEnd w:id="46"/>
      <w:r w:rsidR="00A87562" w:rsidRPr="68420B09">
        <w:rPr>
          <w:rFonts w:ascii="Times New Roman" w:eastAsia="Batang" w:hAnsi="Times New Roman"/>
          <w:i/>
          <w:iCs/>
          <w:color w:val="000000"/>
          <w:sz w:val="20"/>
          <w:szCs w:val="20"/>
          <w:lang w:val="en-GB"/>
        </w:rPr>
        <w:t xml:space="preserve"> </w:t>
      </w:r>
      <w:r w:rsidR="00A87562" w:rsidRPr="6104D4B0">
        <w:rPr>
          <w:rFonts w:ascii="Times New Roman" w:eastAsia="Batang" w:hAnsi="Times New Roman"/>
          <w:color w:val="000000"/>
          <w:sz w:val="20"/>
          <w:szCs w:val="20"/>
          <w:lang w:val="en-GB"/>
        </w:rPr>
        <w:t>represent the second PUSCH muting symbol</w:t>
      </w:r>
      <w:r w:rsidR="00A87562" w:rsidRPr="00194D7B">
        <w:rPr>
          <w:rFonts w:ascii="Times New Roman" w:hAnsi="Times New Roman"/>
          <w:sz w:val="20"/>
          <w:szCs w:val="20"/>
        </w:rPr>
        <w:t>. The muting symbol positions defined in the n</w:t>
      </w:r>
      <w:r w:rsidR="00A87562" w:rsidRPr="00194D7B">
        <w:rPr>
          <w:rFonts w:ascii="Times New Roman" w:hAnsi="Times New Roman"/>
          <w:sz w:val="20"/>
          <w:szCs w:val="20"/>
          <w:vertAlign w:val="superscript"/>
        </w:rPr>
        <w:t>th</w:t>
      </w:r>
      <w:r w:rsidR="00A87562" w:rsidRPr="00194D7B">
        <w:rPr>
          <w:rFonts w:ascii="Times New Roman" w:hAnsi="Times New Roman"/>
          <w:sz w:val="20"/>
          <w:szCs w:val="20"/>
        </w:rPr>
        <w:t xml:space="preserve"> row of the PUSCH time domain resource muting </w:t>
      </w:r>
      <w:r w:rsidR="086A9295" w:rsidRPr="00194D7B">
        <w:rPr>
          <w:rFonts w:ascii="Times New Roman" w:hAnsi="Times New Roman"/>
          <w:sz w:val="20"/>
          <w:szCs w:val="20"/>
        </w:rPr>
        <w:t>table</w:t>
      </w:r>
      <w:r w:rsidR="00A87562" w:rsidRPr="00194D7B">
        <w:rPr>
          <w:rFonts w:ascii="Times New Roman" w:hAnsi="Times New Roman"/>
          <w:sz w:val="20"/>
          <w:szCs w:val="20"/>
        </w:rPr>
        <w:t xml:space="preserve"> correspond to the PUSCH time domain resource defined in the n</w:t>
      </w:r>
      <w:r w:rsidR="00A87562" w:rsidRPr="00194D7B">
        <w:rPr>
          <w:rFonts w:ascii="Times New Roman" w:hAnsi="Times New Roman"/>
          <w:sz w:val="20"/>
          <w:szCs w:val="20"/>
          <w:vertAlign w:val="superscript"/>
        </w:rPr>
        <w:t>th</w:t>
      </w:r>
      <w:r w:rsidR="00A87562" w:rsidRPr="00194D7B">
        <w:rPr>
          <w:rFonts w:ascii="Times New Roman" w:hAnsi="Times New Roman"/>
          <w:sz w:val="20"/>
          <w:szCs w:val="20"/>
        </w:rPr>
        <w:t xml:space="preserve"> row of TDRA table defined in the 38.214 document. The defined PUSCH time domain resource muting table can be configured to UEs using new RRC IE. As, the TDRA indicator sent over DCI is used to select the row of TDRA table for PUSCH time domain resource allocation (selected row of TDRA table = TDRA indicator +1). The TDRA indicator is also used to select the row of PUSCH time domain resource muting table, where selected row of PUSCH time domain resource muting table is equals to TDRA indicator +1. The muting symbol positions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or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in the PUSCH time domain </w:t>
      </w:r>
      <w:r w:rsidR="00A87562" w:rsidRPr="00194D7B">
        <w:rPr>
          <w:rFonts w:ascii="Times New Roman" w:hAnsi="Times New Roman"/>
          <w:sz w:val="20"/>
          <w:szCs w:val="20"/>
        </w:rPr>
        <w:lastRenderedPageBreak/>
        <w:t>resource muting table can be defined by the network based on their requirement. The values of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xml:space="preserve"> </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13</m:t>
            </m:r>
          </m:e>
        </m:d>
        <m:r>
          <w:rPr>
            <w:rFonts w:ascii="Cambria Math" w:hAnsi="Cambria Math"/>
            <w:sz w:val="20"/>
            <w:szCs w:val="20"/>
          </w:rPr>
          <m:t xml:space="preserve"> </m:t>
        </m:r>
      </m:oMath>
      <w:r w:rsidR="00A87562" w:rsidRPr="68420B09">
        <w:rPr>
          <w:rFonts w:ascii="Times New Roman" w:eastAsiaTheme="minorEastAsia" w:hAnsi="Times New Roman"/>
          <w:sz w:val="20"/>
          <w:szCs w:val="20"/>
        </w:rPr>
        <w:t xml:space="preserve">and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11</m:t>
            </m:r>
          </m:e>
        </m:d>
      </m:oMath>
      <w:r w:rsidR="00A87562" w:rsidRPr="68420B09">
        <w:rPr>
          <w:rFonts w:ascii="Times New Roman" w:eastAsiaTheme="minorEastAsia" w:hAnsi="Times New Roman"/>
        </w:rPr>
        <w:t xml:space="preserve">. </w:t>
      </w:r>
    </w:p>
    <w:p w14:paraId="71B7B718" w14:textId="1F5DC48A" w:rsidR="00F96766" w:rsidRPr="00F96766" w:rsidRDefault="00F96766" w:rsidP="00F96766">
      <w:pPr>
        <w:pStyle w:val="Caption"/>
        <w:keepNext/>
        <w:jc w:val="center"/>
        <w:rPr>
          <w:color w:val="auto"/>
        </w:rPr>
      </w:pPr>
      <w:r w:rsidRPr="00F96766">
        <w:rPr>
          <w:color w:val="auto"/>
        </w:rPr>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4</w:t>
      </w:r>
      <w:r w:rsidRPr="00F96766">
        <w:rPr>
          <w:color w:val="auto"/>
        </w:rPr>
        <w:fldChar w:fldCharType="end"/>
      </w:r>
      <w:r w:rsidRPr="00F96766">
        <w:rPr>
          <w:color w:val="auto"/>
        </w:rPr>
        <w:t xml:space="preserve"> PUSCH time domain resource muting for normal CP</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2822"/>
        <w:gridCol w:w="2822"/>
      </w:tblGrid>
      <w:tr w:rsidR="00A87562" w:rsidRPr="00873371" w14:paraId="2D52984E" w14:textId="77777777" w:rsidTr="68420B09">
        <w:trPr>
          <w:jc w:val="center"/>
        </w:trPr>
        <w:tc>
          <w:tcPr>
            <w:tcW w:w="1122" w:type="dxa"/>
          </w:tcPr>
          <w:p w14:paraId="79C708DE" w14:textId="77777777" w:rsidR="00A87562" w:rsidRPr="00873371" w:rsidRDefault="00A87562" w:rsidP="00622A71">
            <w:pPr>
              <w:pStyle w:val="TAH"/>
              <w:rPr>
                <w:rFonts w:ascii="Times New Roman" w:eastAsia="Batang" w:hAnsi="Times New Roman"/>
                <w:i/>
                <w:color w:val="000000"/>
                <w:lang w:val="en-GB"/>
              </w:rPr>
            </w:pPr>
            <w:r w:rsidRPr="00873371">
              <w:rPr>
                <w:rFonts w:ascii="Times New Roman" w:eastAsia="Batang" w:hAnsi="Times New Roman"/>
                <w:color w:val="000000"/>
                <w:lang w:val="en-GB"/>
              </w:rPr>
              <w:t>Row index</w:t>
            </w:r>
          </w:p>
        </w:tc>
        <w:tc>
          <w:tcPr>
            <w:tcW w:w="2822" w:type="dxa"/>
          </w:tcPr>
          <w:p w14:paraId="63AC1805" w14:textId="77777777" w:rsidR="00A87562" w:rsidRPr="00873371" w:rsidRDefault="00A87562" w:rsidP="68420B09">
            <w:pPr>
              <w:pStyle w:val="TAH"/>
              <w:rPr>
                <w:rFonts w:ascii="Times New Roman" w:eastAsia="Batang" w:hAnsi="Times New Roman"/>
                <w:i/>
                <w:iCs/>
                <w:color w:val="000000"/>
                <w:lang w:val="en-GB"/>
              </w:rPr>
            </w:pPr>
            <w:r w:rsidRPr="68420B09">
              <w:rPr>
                <w:rFonts w:ascii="Times New Roman" w:eastAsia="Batang" w:hAnsi="Times New Roman"/>
                <w:i/>
                <w:iCs/>
                <w:color w:val="000000" w:themeColor="text1"/>
                <w:lang w:val="en-GB"/>
              </w:rPr>
              <w:t xml:space="preserve">PUSCH muting symbol </w:t>
            </w:r>
            <w:bookmarkStart w:id="47" w:name="_Int_NEnZJQQg"/>
            <w:r w:rsidRPr="68420B09">
              <w:rPr>
                <w:rFonts w:ascii="Times New Roman" w:eastAsia="Batang" w:hAnsi="Times New Roman"/>
                <w:i/>
                <w:iCs/>
                <w:color w:val="000000" w:themeColor="text1"/>
                <w:lang w:val="en-GB"/>
              </w:rPr>
              <w:t>number-1</w:t>
            </w:r>
            <w:bookmarkEnd w:id="47"/>
          </w:p>
        </w:tc>
        <w:tc>
          <w:tcPr>
            <w:tcW w:w="2822" w:type="dxa"/>
          </w:tcPr>
          <w:p w14:paraId="5C225CE5" w14:textId="77777777" w:rsidR="00A87562" w:rsidRPr="00873371" w:rsidRDefault="00A87562" w:rsidP="68420B09">
            <w:pPr>
              <w:pStyle w:val="TAH"/>
              <w:rPr>
                <w:rFonts w:ascii="Times New Roman" w:eastAsia="Batang" w:hAnsi="Times New Roman"/>
                <w:i/>
                <w:iCs/>
                <w:color w:val="000000"/>
                <w:lang w:val="en-GB"/>
              </w:rPr>
            </w:pPr>
            <w:r w:rsidRPr="68420B09">
              <w:rPr>
                <w:rFonts w:ascii="Times New Roman" w:eastAsia="Batang" w:hAnsi="Times New Roman"/>
                <w:i/>
                <w:iCs/>
                <w:color w:val="000000" w:themeColor="text1"/>
                <w:lang w:val="en-GB"/>
              </w:rPr>
              <w:t xml:space="preserve">PUSCH muting symbol </w:t>
            </w:r>
            <w:bookmarkStart w:id="48" w:name="_Int_VL5drilT"/>
            <w:r w:rsidRPr="68420B09">
              <w:rPr>
                <w:rFonts w:ascii="Times New Roman" w:eastAsia="Batang" w:hAnsi="Times New Roman"/>
                <w:i/>
                <w:iCs/>
                <w:color w:val="000000" w:themeColor="text1"/>
                <w:lang w:val="en-GB"/>
              </w:rPr>
              <w:t>number-2</w:t>
            </w:r>
            <w:bookmarkEnd w:id="48"/>
          </w:p>
        </w:tc>
      </w:tr>
      <w:tr w:rsidR="00A87562" w:rsidRPr="00873371" w14:paraId="71342180" w14:textId="77777777" w:rsidTr="68420B09">
        <w:trPr>
          <w:jc w:val="center"/>
        </w:trPr>
        <w:tc>
          <w:tcPr>
            <w:tcW w:w="1122" w:type="dxa"/>
          </w:tcPr>
          <w:p w14:paraId="54A9BD6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w:t>
            </w:r>
          </w:p>
        </w:tc>
        <w:tc>
          <w:tcPr>
            <w:tcW w:w="2822" w:type="dxa"/>
          </w:tcPr>
          <w:p w14:paraId="0ED3124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l</w:t>
            </w:r>
            <w:r w:rsidRPr="00873371">
              <w:rPr>
                <w:rFonts w:ascii="Times New Roman" w:eastAsia="Batang" w:hAnsi="Times New Roman"/>
                <w:vertAlign w:val="subscript"/>
                <w:lang w:val="en-US"/>
              </w:rPr>
              <w:t>1,1</w:t>
            </w:r>
          </w:p>
        </w:tc>
        <w:tc>
          <w:tcPr>
            <w:tcW w:w="2822" w:type="dxa"/>
          </w:tcPr>
          <w:p w14:paraId="5271C234"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1,2</w:t>
            </w:r>
          </w:p>
        </w:tc>
      </w:tr>
      <w:tr w:rsidR="00A87562" w:rsidRPr="00873371" w14:paraId="24A70CC8" w14:textId="77777777" w:rsidTr="68420B09">
        <w:trPr>
          <w:jc w:val="center"/>
        </w:trPr>
        <w:tc>
          <w:tcPr>
            <w:tcW w:w="1122" w:type="dxa"/>
          </w:tcPr>
          <w:p w14:paraId="77F618D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2</w:t>
            </w:r>
          </w:p>
        </w:tc>
        <w:tc>
          <w:tcPr>
            <w:tcW w:w="2822" w:type="dxa"/>
          </w:tcPr>
          <w:p w14:paraId="37230ABA"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2,1</w:t>
            </w:r>
          </w:p>
        </w:tc>
        <w:tc>
          <w:tcPr>
            <w:tcW w:w="2822" w:type="dxa"/>
          </w:tcPr>
          <w:p w14:paraId="565F64B3"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2,2</w:t>
            </w:r>
          </w:p>
        </w:tc>
      </w:tr>
      <w:tr w:rsidR="00A87562" w:rsidRPr="00873371" w14:paraId="36AB199C" w14:textId="77777777" w:rsidTr="68420B09">
        <w:trPr>
          <w:jc w:val="center"/>
        </w:trPr>
        <w:tc>
          <w:tcPr>
            <w:tcW w:w="1122" w:type="dxa"/>
          </w:tcPr>
          <w:p w14:paraId="37A221C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3</w:t>
            </w:r>
          </w:p>
        </w:tc>
        <w:tc>
          <w:tcPr>
            <w:tcW w:w="2822" w:type="dxa"/>
          </w:tcPr>
          <w:p w14:paraId="61F5E5CB"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3,1</w:t>
            </w:r>
          </w:p>
        </w:tc>
        <w:tc>
          <w:tcPr>
            <w:tcW w:w="2822" w:type="dxa"/>
          </w:tcPr>
          <w:p w14:paraId="317D802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3,2</w:t>
            </w:r>
          </w:p>
        </w:tc>
      </w:tr>
      <w:tr w:rsidR="00A87562" w:rsidRPr="00873371" w14:paraId="34AE59E6"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5D0258A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4</w:t>
            </w:r>
          </w:p>
        </w:tc>
        <w:tc>
          <w:tcPr>
            <w:tcW w:w="2822" w:type="dxa"/>
            <w:tcBorders>
              <w:top w:val="single" w:sz="4" w:space="0" w:color="auto"/>
              <w:left w:val="single" w:sz="4" w:space="0" w:color="auto"/>
              <w:bottom w:val="single" w:sz="4" w:space="0" w:color="auto"/>
              <w:right w:val="single" w:sz="4" w:space="0" w:color="auto"/>
            </w:tcBorders>
          </w:tcPr>
          <w:p w14:paraId="3E0FD67C"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4,1</w:t>
            </w:r>
          </w:p>
        </w:tc>
        <w:tc>
          <w:tcPr>
            <w:tcW w:w="2822" w:type="dxa"/>
            <w:tcBorders>
              <w:top w:val="single" w:sz="4" w:space="0" w:color="auto"/>
              <w:left w:val="single" w:sz="4" w:space="0" w:color="auto"/>
              <w:bottom w:val="single" w:sz="4" w:space="0" w:color="auto"/>
              <w:right w:val="single" w:sz="4" w:space="0" w:color="auto"/>
            </w:tcBorders>
          </w:tcPr>
          <w:p w14:paraId="00A4286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4,2</w:t>
            </w:r>
          </w:p>
        </w:tc>
      </w:tr>
      <w:tr w:rsidR="00A87562" w:rsidRPr="00873371" w14:paraId="52DB0719"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1FBB90AB"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5</w:t>
            </w:r>
          </w:p>
        </w:tc>
        <w:tc>
          <w:tcPr>
            <w:tcW w:w="2822" w:type="dxa"/>
            <w:tcBorders>
              <w:top w:val="single" w:sz="4" w:space="0" w:color="auto"/>
              <w:left w:val="single" w:sz="4" w:space="0" w:color="auto"/>
              <w:bottom w:val="single" w:sz="4" w:space="0" w:color="auto"/>
              <w:right w:val="single" w:sz="4" w:space="0" w:color="auto"/>
            </w:tcBorders>
          </w:tcPr>
          <w:p w14:paraId="79A9B35E"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5,1</w:t>
            </w:r>
          </w:p>
        </w:tc>
        <w:tc>
          <w:tcPr>
            <w:tcW w:w="2822" w:type="dxa"/>
            <w:tcBorders>
              <w:top w:val="single" w:sz="4" w:space="0" w:color="auto"/>
              <w:left w:val="single" w:sz="4" w:space="0" w:color="auto"/>
              <w:bottom w:val="single" w:sz="4" w:space="0" w:color="auto"/>
              <w:right w:val="single" w:sz="4" w:space="0" w:color="auto"/>
            </w:tcBorders>
          </w:tcPr>
          <w:p w14:paraId="7E530B0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5,2</w:t>
            </w:r>
          </w:p>
        </w:tc>
      </w:tr>
      <w:tr w:rsidR="00A87562" w:rsidRPr="00873371" w14:paraId="0E9AE5F6"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37AC382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6</w:t>
            </w:r>
          </w:p>
        </w:tc>
        <w:tc>
          <w:tcPr>
            <w:tcW w:w="2822" w:type="dxa"/>
            <w:tcBorders>
              <w:top w:val="single" w:sz="4" w:space="0" w:color="auto"/>
              <w:left w:val="single" w:sz="4" w:space="0" w:color="auto"/>
              <w:bottom w:val="single" w:sz="4" w:space="0" w:color="auto"/>
              <w:right w:val="single" w:sz="4" w:space="0" w:color="auto"/>
            </w:tcBorders>
          </w:tcPr>
          <w:p w14:paraId="64F3037C"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6,1</w:t>
            </w:r>
          </w:p>
        </w:tc>
        <w:tc>
          <w:tcPr>
            <w:tcW w:w="2822" w:type="dxa"/>
            <w:tcBorders>
              <w:top w:val="single" w:sz="4" w:space="0" w:color="auto"/>
              <w:left w:val="single" w:sz="4" w:space="0" w:color="auto"/>
              <w:bottom w:val="single" w:sz="4" w:space="0" w:color="auto"/>
              <w:right w:val="single" w:sz="4" w:space="0" w:color="auto"/>
            </w:tcBorders>
          </w:tcPr>
          <w:p w14:paraId="59D9ABA6"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6,2</w:t>
            </w:r>
          </w:p>
        </w:tc>
      </w:tr>
      <w:tr w:rsidR="00A87562" w:rsidRPr="00873371" w14:paraId="76AD5500"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6774BBFF"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7</w:t>
            </w:r>
          </w:p>
        </w:tc>
        <w:tc>
          <w:tcPr>
            <w:tcW w:w="2822" w:type="dxa"/>
            <w:tcBorders>
              <w:top w:val="single" w:sz="4" w:space="0" w:color="auto"/>
              <w:left w:val="single" w:sz="4" w:space="0" w:color="auto"/>
              <w:bottom w:val="single" w:sz="4" w:space="0" w:color="auto"/>
              <w:right w:val="single" w:sz="4" w:space="0" w:color="auto"/>
            </w:tcBorders>
          </w:tcPr>
          <w:p w14:paraId="045D173B"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7,1</w:t>
            </w:r>
          </w:p>
        </w:tc>
        <w:tc>
          <w:tcPr>
            <w:tcW w:w="2822" w:type="dxa"/>
            <w:tcBorders>
              <w:top w:val="single" w:sz="4" w:space="0" w:color="auto"/>
              <w:left w:val="single" w:sz="4" w:space="0" w:color="auto"/>
              <w:bottom w:val="single" w:sz="4" w:space="0" w:color="auto"/>
              <w:right w:val="single" w:sz="4" w:space="0" w:color="auto"/>
            </w:tcBorders>
          </w:tcPr>
          <w:p w14:paraId="0250F40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7,2</w:t>
            </w:r>
          </w:p>
        </w:tc>
      </w:tr>
      <w:tr w:rsidR="00A87562" w:rsidRPr="00873371" w14:paraId="4202E880"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72A2D94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8</w:t>
            </w:r>
          </w:p>
        </w:tc>
        <w:tc>
          <w:tcPr>
            <w:tcW w:w="2822" w:type="dxa"/>
            <w:tcBorders>
              <w:top w:val="single" w:sz="4" w:space="0" w:color="auto"/>
              <w:left w:val="single" w:sz="4" w:space="0" w:color="auto"/>
              <w:bottom w:val="single" w:sz="4" w:space="0" w:color="auto"/>
              <w:right w:val="single" w:sz="4" w:space="0" w:color="auto"/>
            </w:tcBorders>
          </w:tcPr>
          <w:p w14:paraId="6C75BE46"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8,1</w:t>
            </w:r>
          </w:p>
        </w:tc>
        <w:tc>
          <w:tcPr>
            <w:tcW w:w="2822" w:type="dxa"/>
            <w:tcBorders>
              <w:top w:val="single" w:sz="4" w:space="0" w:color="auto"/>
              <w:left w:val="single" w:sz="4" w:space="0" w:color="auto"/>
              <w:bottom w:val="single" w:sz="4" w:space="0" w:color="auto"/>
              <w:right w:val="single" w:sz="4" w:space="0" w:color="auto"/>
            </w:tcBorders>
          </w:tcPr>
          <w:p w14:paraId="7C1162A9"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8,2</w:t>
            </w:r>
          </w:p>
        </w:tc>
      </w:tr>
      <w:tr w:rsidR="00A87562" w:rsidRPr="00873371" w14:paraId="4A83F2B8"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049E612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9</w:t>
            </w:r>
          </w:p>
        </w:tc>
        <w:tc>
          <w:tcPr>
            <w:tcW w:w="2822" w:type="dxa"/>
            <w:tcBorders>
              <w:top w:val="single" w:sz="4" w:space="0" w:color="auto"/>
              <w:left w:val="single" w:sz="4" w:space="0" w:color="auto"/>
              <w:bottom w:val="single" w:sz="4" w:space="0" w:color="auto"/>
              <w:right w:val="single" w:sz="4" w:space="0" w:color="auto"/>
            </w:tcBorders>
          </w:tcPr>
          <w:p w14:paraId="4B00CE4F"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9,1</w:t>
            </w:r>
          </w:p>
        </w:tc>
        <w:tc>
          <w:tcPr>
            <w:tcW w:w="2822" w:type="dxa"/>
            <w:tcBorders>
              <w:top w:val="single" w:sz="4" w:space="0" w:color="auto"/>
              <w:left w:val="single" w:sz="4" w:space="0" w:color="auto"/>
              <w:bottom w:val="single" w:sz="4" w:space="0" w:color="auto"/>
              <w:right w:val="single" w:sz="4" w:space="0" w:color="auto"/>
            </w:tcBorders>
          </w:tcPr>
          <w:p w14:paraId="78F783B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9,2</w:t>
            </w:r>
          </w:p>
        </w:tc>
      </w:tr>
      <w:tr w:rsidR="00A87562" w:rsidRPr="00873371" w14:paraId="5DEEEC64"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4303596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10</w:t>
            </w:r>
          </w:p>
        </w:tc>
        <w:tc>
          <w:tcPr>
            <w:tcW w:w="2822" w:type="dxa"/>
            <w:tcBorders>
              <w:top w:val="single" w:sz="4" w:space="0" w:color="auto"/>
              <w:left w:val="single" w:sz="4" w:space="0" w:color="auto"/>
              <w:bottom w:val="single" w:sz="4" w:space="0" w:color="auto"/>
              <w:right w:val="single" w:sz="4" w:space="0" w:color="auto"/>
            </w:tcBorders>
          </w:tcPr>
          <w:p w14:paraId="7288C496"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10,1</w:t>
            </w:r>
          </w:p>
        </w:tc>
        <w:tc>
          <w:tcPr>
            <w:tcW w:w="2822" w:type="dxa"/>
            <w:tcBorders>
              <w:top w:val="single" w:sz="4" w:space="0" w:color="auto"/>
              <w:left w:val="single" w:sz="4" w:space="0" w:color="auto"/>
              <w:bottom w:val="single" w:sz="4" w:space="0" w:color="auto"/>
              <w:right w:val="single" w:sz="4" w:space="0" w:color="auto"/>
            </w:tcBorders>
          </w:tcPr>
          <w:p w14:paraId="03EAB358"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10,2</w:t>
            </w:r>
          </w:p>
        </w:tc>
      </w:tr>
      <w:tr w:rsidR="00A87562" w:rsidRPr="00873371" w14:paraId="544B735C"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31EFA5BA"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11</w:t>
            </w:r>
          </w:p>
        </w:tc>
        <w:tc>
          <w:tcPr>
            <w:tcW w:w="2822" w:type="dxa"/>
            <w:tcBorders>
              <w:top w:val="single" w:sz="4" w:space="0" w:color="auto"/>
              <w:left w:val="single" w:sz="4" w:space="0" w:color="auto"/>
              <w:bottom w:val="single" w:sz="4" w:space="0" w:color="auto"/>
              <w:right w:val="single" w:sz="4" w:space="0" w:color="auto"/>
            </w:tcBorders>
          </w:tcPr>
          <w:p w14:paraId="51B58B8A"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11,1</w:t>
            </w:r>
          </w:p>
        </w:tc>
        <w:tc>
          <w:tcPr>
            <w:tcW w:w="2822" w:type="dxa"/>
            <w:tcBorders>
              <w:top w:val="single" w:sz="4" w:space="0" w:color="auto"/>
              <w:left w:val="single" w:sz="4" w:space="0" w:color="auto"/>
              <w:bottom w:val="single" w:sz="4" w:space="0" w:color="auto"/>
              <w:right w:val="single" w:sz="4" w:space="0" w:color="auto"/>
            </w:tcBorders>
          </w:tcPr>
          <w:p w14:paraId="3CB70519"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11,2</w:t>
            </w:r>
          </w:p>
        </w:tc>
      </w:tr>
      <w:tr w:rsidR="00A87562" w:rsidRPr="00873371" w14:paraId="60309CBB"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6D95841C"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12</w:t>
            </w:r>
          </w:p>
        </w:tc>
        <w:tc>
          <w:tcPr>
            <w:tcW w:w="2822" w:type="dxa"/>
            <w:tcBorders>
              <w:top w:val="single" w:sz="4" w:space="0" w:color="auto"/>
              <w:left w:val="single" w:sz="4" w:space="0" w:color="auto"/>
              <w:bottom w:val="single" w:sz="4" w:space="0" w:color="auto"/>
              <w:right w:val="single" w:sz="4" w:space="0" w:color="auto"/>
            </w:tcBorders>
          </w:tcPr>
          <w:p w14:paraId="1BFA1166"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12,1</w:t>
            </w:r>
          </w:p>
        </w:tc>
        <w:tc>
          <w:tcPr>
            <w:tcW w:w="2822" w:type="dxa"/>
            <w:tcBorders>
              <w:top w:val="single" w:sz="4" w:space="0" w:color="auto"/>
              <w:left w:val="single" w:sz="4" w:space="0" w:color="auto"/>
              <w:bottom w:val="single" w:sz="4" w:space="0" w:color="auto"/>
              <w:right w:val="single" w:sz="4" w:space="0" w:color="auto"/>
            </w:tcBorders>
          </w:tcPr>
          <w:p w14:paraId="637A26D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12,2</w:t>
            </w:r>
          </w:p>
        </w:tc>
      </w:tr>
      <w:tr w:rsidR="00A87562" w:rsidRPr="00873371" w14:paraId="4002DF48"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43F9AC9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13</w:t>
            </w:r>
          </w:p>
        </w:tc>
        <w:tc>
          <w:tcPr>
            <w:tcW w:w="2822" w:type="dxa"/>
            <w:tcBorders>
              <w:top w:val="single" w:sz="4" w:space="0" w:color="auto"/>
              <w:left w:val="single" w:sz="4" w:space="0" w:color="auto"/>
              <w:bottom w:val="single" w:sz="4" w:space="0" w:color="auto"/>
              <w:right w:val="single" w:sz="4" w:space="0" w:color="auto"/>
            </w:tcBorders>
          </w:tcPr>
          <w:p w14:paraId="5C5F03F5"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13,1</w:t>
            </w:r>
          </w:p>
        </w:tc>
        <w:tc>
          <w:tcPr>
            <w:tcW w:w="2822" w:type="dxa"/>
            <w:tcBorders>
              <w:top w:val="single" w:sz="4" w:space="0" w:color="auto"/>
              <w:left w:val="single" w:sz="4" w:space="0" w:color="auto"/>
              <w:bottom w:val="single" w:sz="4" w:space="0" w:color="auto"/>
              <w:right w:val="single" w:sz="4" w:space="0" w:color="auto"/>
            </w:tcBorders>
          </w:tcPr>
          <w:p w14:paraId="4427A57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13,2</w:t>
            </w:r>
          </w:p>
        </w:tc>
      </w:tr>
      <w:tr w:rsidR="00A87562" w:rsidRPr="00873371" w14:paraId="755C9AF7"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493C90F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14</w:t>
            </w:r>
          </w:p>
        </w:tc>
        <w:tc>
          <w:tcPr>
            <w:tcW w:w="2822" w:type="dxa"/>
            <w:tcBorders>
              <w:top w:val="single" w:sz="4" w:space="0" w:color="auto"/>
              <w:left w:val="single" w:sz="4" w:space="0" w:color="auto"/>
              <w:bottom w:val="single" w:sz="4" w:space="0" w:color="auto"/>
              <w:right w:val="single" w:sz="4" w:space="0" w:color="auto"/>
            </w:tcBorders>
          </w:tcPr>
          <w:p w14:paraId="33923C55"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14,1</w:t>
            </w:r>
          </w:p>
        </w:tc>
        <w:tc>
          <w:tcPr>
            <w:tcW w:w="2822" w:type="dxa"/>
            <w:tcBorders>
              <w:top w:val="single" w:sz="4" w:space="0" w:color="auto"/>
              <w:left w:val="single" w:sz="4" w:space="0" w:color="auto"/>
              <w:bottom w:val="single" w:sz="4" w:space="0" w:color="auto"/>
              <w:right w:val="single" w:sz="4" w:space="0" w:color="auto"/>
            </w:tcBorders>
          </w:tcPr>
          <w:p w14:paraId="0C21523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14,2</w:t>
            </w:r>
          </w:p>
        </w:tc>
      </w:tr>
      <w:tr w:rsidR="00A87562" w:rsidRPr="00873371" w14:paraId="243B43B2"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7CB1E76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15</w:t>
            </w:r>
          </w:p>
        </w:tc>
        <w:tc>
          <w:tcPr>
            <w:tcW w:w="2822" w:type="dxa"/>
            <w:tcBorders>
              <w:top w:val="single" w:sz="4" w:space="0" w:color="auto"/>
              <w:left w:val="single" w:sz="4" w:space="0" w:color="auto"/>
              <w:bottom w:val="single" w:sz="4" w:space="0" w:color="auto"/>
              <w:right w:val="single" w:sz="4" w:space="0" w:color="auto"/>
            </w:tcBorders>
          </w:tcPr>
          <w:p w14:paraId="5006FCA9"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15,1</w:t>
            </w:r>
          </w:p>
        </w:tc>
        <w:tc>
          <w:tcPr>
            <w:tcW w:w="2822" w:type="dxa"/>
            <w:tcBorders>
              <w:top w:val="single" w:sz="4" w:space="0" w:color="auto"/>
              <w:left w:val="single" w:sz="4" w:space="0" w:color="auto"/>
              <w:bottom w:val="single" w:sz="4" w:space="0" w:color="auto"/>
              <w:right w:val="single" w:sz="4" w:space="0" w:color="auto"/>
            </w:tcBorders>
          </w:tcPr>
          <w:p w14:paraId="3717B9AF"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15,2</w:t>
            </w:r>
          </w:p>
        </w:tc>
      </w:tr>
      <w:tr w:rsidR="00A87562" w:rsidRPr="00873371" w14:paraId="1F8812FF"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10A0C45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16</w:t>
            </w:r>
          </w:p>
        </w:tc>
        <w:tc>
          <w:tcPr>
            <w:tcW w:w="2822" w:type="dxa"/>
            <w:tcBorders>
              <w:top w:val="single" w:sz="4" w:space="0" w:color="auto"/>
              <w:left w:val="single" w:sz="4" w:space="0" w:color="auto"/>
              <w:bottom w:val="single" w:sz="4" w:space="0" w:color="auto"/>
              <w:right w:val="single" w:sz="4" w:space="0" w:color="auto"/>
            </w:tcBorders>
          </w:tcPr>
          <w:p w14:paraId="02989AFE"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16,1</w:t>
            </w:r>
          </w:p>
        </w:tc>
        <w:tc>
          <w:tcPr>
            <w:tcW w:w="2822" w:type="dxa"/>
            <w:tcBorders>
              <w:top w:val="single" w:sz="4" w:space="0" w:color="auto"/>
              <w:left w:val="single" w:sz="4" w:space="0" w:color="auto"/>
              <w:bottom w:val="single" w:sz="4" w:space="0" w:color="auto"/>
              <w:right w:val="single" w:sz="4" w:space="0" w:color="auto"/>
            </w:tcBorders>
          </w:tcPr>
          <w:p w14:paraId="337EB8E6"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16,2</w:t>
            </w:r>
          </w:p>
        </w:tc>
      </w:tr>
    </w:tbl>
    <w:p w14:paraId="424D7709" w14:textId="0A423F11" w:rsidR="00A87562" w:rsidRPr="000A13EB" w:rsidRDefault="00A87562" w:rsidP="00A87562">
      <w:pPr>
        <w:pStyle w:val="Caption"/>
        <w:jc w:val="center"/>
        <w:rPr>
          <w:b/>
          <w:bCs/>
          <w:color w:val="000000" w:themeColor="text1"/>
          <w:sz w:val="20"/>
          <w:szCs w:val="20"/>
        </w:rPr>
      </w:pPr>
    </w:p>
    <w:p w14:paraId="1DB1667A" w14:textId="4F5EF2AC" w:rsidR="00F96766" w:rsidRPr="00F96766" w:rsidRDefault="00F96766" w:rsidP="00F96766">
      <w:pPr>
        <w:pStyle w:val="Caption"/>
        <w:jc w:val="center"/>
        <w:rPr>
          <w:b/>
          <w:bCs/>
          <w:color w:val="auto"/>
          <w:sz w:val="20"/>
          <w:szCs w:val="20"/>
        </w:rPr>
      </w:pPr>
      <w:r w:rsidRPr="00F96766">
        <w:rPr>
          <w:color w:val="auto"/>
        </w:rPr>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5</w:t>
      </w:r>
      <w:r w:rsidRPr="00F96766">
        <w:rPr>
          <w:color w:val="auto"/>
        </w:rPr>
        <w:fldChar w:fldCharType="end"/>
      </w:r>
      <w:r w:rsidRPr="00F96766">
        <w:rPr>
          <w:color w:val="auto"/>
        </w:rPr>
        <w:t xml:space="preserve"> PUSCH time domain resource muting for extended CP</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2822"/>
        <w:gridCol w:w="2822"/>
      </w:tblGrid>
      <w:tr w:rsidR="00A87562" w:rsidRPr="00873371" w14:paraId="37E894C4" w14:textId="77777777" w:rsidTr="68420B09">
        <w:trPr>
          <w:jc w:val="center"/>
        </w:trPr>
        <w:tc>
          <w:tcPr>
            <w:tcW w:w="1122" w:type="dxa"/>
          </w:tcPr>
          <w:p w14:paraId="30DC692A" w14:textId="77777777" w:rsidR="00A87562" w:rsidRPr="00873371" w:rsidRDefault="00A87562" w:rsidP="00622A71">
            <w:pPr>
              <w:pStyle w:val="TAH"/>
              <w:rPr>
                <w:rFonts w:ascii="Times New Roman" w:eastAsia="Batang" w:hAnsi="Times New Roman"/>
                <w:i/>
                <w:color w:val="000000"/>
                <w:lang w:val="en-GB"/>
              </w:rPr>
            </w:pPr>
            <w:r w:rsidRPr="00873371">
              <w:rPr>
                <w:rFonts w:ascii="Times New Roman" w:eastAsia="Batang" w:hAnsi="Times New Roman"/>
                <w:color w:val="000000"/>
                <w:lang w:val="en-GB"/>
              </w:rPr>
              <w:t>Row index</w:t>
            </w:r>
          </w:p>
        </w:tc>
        <w:tc>
          <w:tcPr>
            <w:tcW w:w="2822" w:type="dxa"/>
          </w:tcPr>
          <w:p w14:paraId="12BB4262" w14:textId="77777777" w:rsidR="00A87562" w:rsidRPr="00873371" w:rsidRDefault="00A87562" w:rsidP="68420B09">
            <w:pPr>
              <w:pStyle w:val="TAH"/>
              <w:rPr>
                <w:rFonts w:ascii="Times New Roman" w:eastAsia="Batang" w:hAnsi="Times New Roman"/>
                <w:i/>
                <w:iCs/>
                <w:color w:val="000000"/>
                <w:lang w:val="en-GB"/>
              </w:rPr>
            </w:pPr>
            <w:r w:rsidRPr="68420B09">
              <w:rPr>
                <w:rFonts w:ascii="Times New Roman" w:eastAsia="Batang" w:hAnsi="Times New Roman"/>
                <w:i/>
                <w:iCs/>
                <w:color w:val="000000" w:themeColor="text1"/>
                <w:lang w:val="en-GB"/>
              </w:rPr>
              <w:t xml:space="preserve">PUSCH muting symbol </w:t>
            </w:r>
            <w:bookmarkStart w:id="49" w:name="_Int_5ueJmp6W"/>
            <w:r w:rsidRPr="68420B09">
              <w:rPr>
                <w:rFonts w:ascii="Times New Roman" w:eastAsia="Batang" w:hAnsi="Times New Roman"/>
                <w:i/>
                <w:iCs/>
                <w:color w:val="000000" w:themeColor="text1"/>
                <w:lang w:val="en-GB"/>
              </w:rPr>
              <w:t>number-1</w:t>
            </w:r>
            <w:bookmarkEnd w:id="49"/>
          </w:p>
        </w:tc>
        <w:tc>
          <w:tcPr>
            <w:tcW w:w="2822" w:type="dxa"/>
          </w:tcPr>
          <w:p w14:paraId="34EE6013" w14:textId="77777777" w:rsidR="00A87562" w:rsidRPr="00873371" w:rsidRDefault="00A87562" w:rsidP="68420B09">
            <w:pPr>
              <w:pStyle w:val="TAH"/>
              <w:rPr>
                <w:rFonts w:ascii="Times New Roman" w:eastAsia="Batang" w:hAnsi="Times New Roman"/>
                <w:i/>
                <w:iCs/>
                <w:color w:val="000000"/>
                <w:lang w:val="en-GB"/>
              </w:rPr>
            </w:pPr>
            <w:r w:rsidRPr="68420B09">
              <w:rPr>
                <w:rFonts w:ascii="Times New Roman" w:eastAsia="Batang" w:hAnsi="Times New Roman"/>
                <w:i/>
                <w:iCs/>
                <w:color w:val="000000" w:themeColor="text1"/>
                <w:lang w:val="en-GB"/>
              </w:rPr>
              <w:t xml:space="preserve">PUSCH muting symbol </w:t>
            </w:r>
            <w:bookmarkStart w:id="50" w:name="_Int_DsyVU5zx"/>
            <w:r w:rsidRPr="68420B09">
              <w:rPr>
                <w:rFonts w:ascii="Times New Roman" w:eastAsia="Batang" w:hAnsi="Times New Roman"/>
                <w:i/>
                <w:iCs/>
                <w:color w:val="000000" w:themeColor="text1"/>
                <w:lang w:val="en-GB"/>
              </w:rPr>
              <w:t>number-2</w:t>
            </w:r>
            <w:bookmarkEnd w:id="50"/>
          </w:p>
        </w:tc>
      </w:tr>
      <w:tr w:rsidR="00A87562" w:rsidRPr="00873371" w14:paraId="11F544C8" w14:textId="77777777" w:rsidTr="68420B09">
        <w:trPr>
          <w:jc w:val="center"/>
        </w:trPr>
        <w:tc>
          <w:tcPr>
            <w:tcW w:w="1122" w:type="dxa"/>
          </w:tcPr>
          <w:p w14:paraId="709FF133"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w:t>
            </w:r>
          </w:p>
        </w:tc>
        <w:tc>
          <w:tcPr>
            <w:tcW w:w="2822" w:type="dxa"/>
          </w:tcPr>
          <w:p w14:paraId="42F5351A"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1,1</m:t>
                    </m:r>
                  </m:sub>
                  <m:sup>
                    <m:r>
                      <m:rPr>
                        <m:sty m:val="p"/>
                      </m:rPr>
                      <w:rPr>
                        <w:rFonts w:ascii="Cambria Math" w:eastAsia="Batang" w:hAnsi="Cambria Math"/>
                        <w:vertAlign w:val="subscript"/>
                      </w:rPr>
                      <m:t>'</m:t>
                    </m:r>
                  </m:sup>
                </m:sSubSup>
              </m:oMath>
            </m:oMathPara>
          </w:p>
        </w:tc>
        <w:tc>
          <w:tcPr>
            <w:tcW w:w="2822" w:type="dxa"/>
          </w:tcPr>
          <w:p w14:paraId="5402FEC9"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1,2</m:t>
                    </m:r>
                  </m:sub>
                  <m:sup>
                    <m:r>
                      <m:rPr>
                        <m:sty m:val="p"/>
                      </m:rPr>
                      <w:rPr>
                        <w:rFonts w:ascii="Cambria Math" w:eastAsia="Batang" w:hAnsi="Cambria Math"/>
                        <w:vertAlign w:val="subscript"/>
                      </w:rPr>
                      <m:t>'</m:t>
                    </m:r>
                  </m:sup>
                </m:sSubSup>
              </m:oMath>
            </m:oMathPara>
          </w:p>
        </w:tc>
      </w:tr>
      <w:tr w:rsidR="00A87562" w:rsidRPr="00873371" w14:paraId="6AF99A75" w14:textId="77777777" w:rsidTr="68420B09">
        <w:trPr>
          <w:jc w:val="center"/>
        </w:trPr>
        <w:tc>
          <w:tcPr>
            <w:tcW w:w="1122" w:type="dxa"/>
          </w:tcPr>
          <w:p w14:paraId="095C656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2</w:t>
            </w:r>
          </w:p>
        </w:tc>
        <w:tc>
          <w:tcPr>
            <w:tcW w:w="2822" w:type="dxa"/>
          </w:tcPr>
          <w:p w14:paraId="38AA00F9"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2,1</m:t>
                    </m:r>
                  </m:sub>
                  <m:sup>
                    <m:r>
                      <m:rPr>
                        <m:sty m:val="p"/>
                      </m:rPr>
                      <w:rPr>
                        <w:rFonts w:ascii="Cambria Math" w:eastAsia="Batang" w:hAnsi="Cambria Math"/>
                        <w:vertAlign w:val="subscript"/>
                      </w:rPr>
                      <m:t>'</m:t>
                    </m:r>
                  </m:sup>
                </m:sSubSup>
              </m:oMath>
            </m:oMathPara>
          </w:p>
        </w:tc>
        <w:tc>
          <w:tcPr>
            <w:tcW w:w="2822" w:type="dxa"/>
          </w:tcPr>
          <w:p w14:paraId="6CF415EA"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2,2</m:t>
                    </m:r>
                  </m:sub>
                  <m:sup>
                    <m:r>
                      <m:rPr>
                        <m:sty m:val="p"/>
                      </m:rPr>
                      <w:rPr>
                        <w:rFonts w:ascii="Cambria Math" w:eastAsia="Batang" w:hAnsi="Cambria Math"/>
                        <w:vertAlign w:val="subscript"/>
                      </w:rPr>
                      <m:t>'</m:t>
                    </m:r>
                  </m:sup>
                </m:sSubSup>
              </m:oMath>
            </m:oMathPara>
          </w:p>
        </w:tc>
      </w:tr>
      <w:tr w:rsidR="00A87562" w:rsidRPr="00873371" w14:paraId="1E56E11C" w14:textId="77777777" w:rsidTr="68420B09">
        <w:trPr>
          <w:jc w:val="center"/>
        </w:trPr>
        <w:tc>
          <w:tcPr>
            <w:tcW w:w="1122" w:type="dxa"/>
          </w:tcPr>
          <w:p w14:paraId="04A75C7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3</w:t>
            </w:r>
          </w:p>
        </w:tc>
        <w:tc>
          <w:tcPr>
            <w:tcW w:w="2822" w:type="dxa"/>
          </w:tcPr>
          <w:p w14:paraId="2391F7C0"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3,1</m:t>
                    </m:r>
                  </m:sub>
                  <m:sup>
                    <m:r>
                      <m:rPr>
                        <m:sty m:val="p"/>
                      </m:rPr>
                      <w:rPr>
                        <w:rFonts w:ascii="Cambria Math" w:eastAsia="Batang" w:hAnsi="Cambria Math"/>
                        <w:vertAlign w:val="subscript"/>
                      </w:rPr>
                      <m:t>'</m:t>
                    </m:r>
                  </m:sup>
                </m:sSubSup>
              </m:oMath>
            </m:oMathPara>
          </w:p>
        </w:tc>
        <w:tc>
          <w:tcPr>
            <w:tcW w:w="2822" w:type="dxa"/>
          </w:tcPr>
          <w:p w14:paraId="31DA4A08"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3,2</m:t>
                    </m:r>
                  </m:sub>
                  <m:sup>
                    <m:r>
                      <m:rPr>
                        <m:sty m:val="p"/>
                      </m:rPr>
                      <w:rPr>
                        <w:rFonts w:ascii="Cambria Math" w:eastAsia="Batang" w:hAnsi="Cambria Math"/>
                        <w:vertAlign w:val="subscript"/>
                      </w:rPr>
                      <m:t>'</m:t>
                    </m:r>
                  </m:sup>
                </m:sSubSup>
              </m:oMath>
            </m:oMathPara>
          </w:p>
        </w:tc>
      </w:tr>
      <w:tr w:rsidR="00A87562" w:rsidRPr="00873371" w14:paraId="4862F479"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0606BE9A"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4</w:t>
            </w:r>
          </w:p>
        </w:tc>
        <w:tc>
          <w:tcPr>
            <w:tcW w:w="2822" w:type="dxa"/>
            <w:tcBorders>
              <w:top w:val="single" w:sz="4" w:space="0" w:color="auto"/>
              <w:left w:val="single" w:sz="4" w:space="0" w:color="auto"/>
              <w:bottom w:val="single" w:sz="4" w:space="0" w:color="auto"/>
              <w:right w:val="single" w:sz="4" w:space="0" w:color="auto"/>
            </w:tcBorders>
          </w:tcPr>
          <w:p w14:paraId="4BCABBBD"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4,1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3B91186D"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4,2</m:t>
                    </m:r>
                  </m:sub>
                  <m:sup>
                    <m:r>
                      <m:rPr>
                        <m:sty m:val="p"/>
                      </m:rPr>
                      <w:rPr>
                        <w:rFonts w:ascii="Cambria Math" w:eastAsia="Batang" w:hAnsi="Cambria Math"/>
                        <w:vertAlign w:val="subscript"/>
                      </w:rPr>
                      <m:t>'</m:t>
                    </m:r>
                  </m:sup>
                </m:sSubSup>
              </m:oMath>
            </m:oMathPara>
          </w:p>
        </w:tc>
      </w:tr>
      <w:tr w:rsidR="00A87562" w:rsidRPr="00873371" w14:paraId="2B83B358"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1749AEDC"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5</w:t>
            </w:r>
          </w:p>
        </w:tc>
        <w:tc>
          <w:tcPr>
            <w:tcW w:w="2822" w:type="dxa"/>
            <w:tcBorders>
              <w:top w:val="single" w:sz="4" w:space="0" w:color="auto"/>
              <w:left w:val="single" w:sz="4" w:space="0" w:color="auto"/>
              <w:bottom w:val="single" w:sz="4" w:space="0" w:color="auto"/>
              <w:right w:val="single" w:sz="4" w:space="0" w:color="auto"/>
            </w:tcBorders>
          </w:tcPr>
          <w:p w14:paraId="00C5ECCA"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5,1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4419C412"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5,2</m:t>
                    </m:r>
                  </m:sub>
                  <m:sup>
                    <m:r>
                      <m:rPr>
                        <m:sty m:val="p"/>
                      </m:rPr>
                      <w:rPr>
                        <w:rFonts w:ascii="Cambria Math" w:eastAsia="Batang" w:hAnsi="Cambria Math"/>
                        <w:vertAlign w:val="subscript"/>
                      </w:rPr>
                      <m:t>'</m:t>
                    </m:r>
                  </m:sup>
                </m:sSubSup>
              </m:oMath>
            </m:oMathPara>
          </w:p>
        </w:tc>
      </w:tr>
      <w:tr w:rsidR="00A87562" w:rsidRPr="00873371" w14:paraId="7534F1B4"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7683FCE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6</w:t>
            </w:r>
          </w:p>
        </w:tc>
        <w:tc>
          <w:tcPr>
            <w:tcW w:w="2822" w:type="dxa"/>
            <w:tcBorders>
              <w:top w:val="single" w:sz="4" w:space="0" w:color="auto"/>
              <w:left w:val="single" w:sz="4" w:space="0" w:color="auto"/>
              <w:bottom w:val="single" w:sz="4" w:space="0" w:color="auto"/>
              <w:right w:val="single" w:sz="4" w:space="0" w:color="auto"/>
            </w:tcBorders>
          </w:tcPr>
          <w:p w14:paraId="40890946"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6,1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64358B7C"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6,2</m:t>
                    </m:r>
                  </m:sub>
                  <m:sup>
                    <m:r>
                      <m:rPr>
                        <m:sty m:val="p"/>
                      </m:rPr>
                      <w:rPr>
                        <w:rFonts w:ascii="Cambria Math" w:eastAsia="Batang" w:hAnsi="Cambria Math"/>
                        <w:vertAlign w:val="subscript"/>
                      </w:rPr>
                      <m:t>'</m:t>
                    </m:r>
                  </m:sup>
                </m:sSubSup>
              </m:oMath>
            </m:oMathPara>
          </w:p>
        </w:tc>
      </w:tr>
      <w:tr w:rsidR="00A87562" w:rsidRPr="00873371" w14:paraId="52722BBB"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0B29888B"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7</w:t>
            </w:r>
          </w:p>
        </w:tc>
        <w:tc>
          <w:tcPr>
            <w:tcW w:w="2822" w:type="dxa"/>
            <w:tcBorders>
              <w:top w:val="single" w:sz="4" w:space="0" w:color="auto"/>
              <w:left w:val="single" w:sz="4" w:space="0" w:color="auto"/>
              <w:bottom w:val="single" w:sz="4" w:space="0" w:color="auto"/>
              <w:right w:val="single" w:sz="4" w:space="0" w:color="auto"/>
            </w:tcBorders>
          </w:tcPr>
          <w:p w14:paraId="5368039A"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7,1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585F133F"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7,2</m:t>
                    </m:r>
                  </m:sub>
                  <m:sup>
                    <m:r>
                      <m:rPr>
                        <m:sty m:val="p"/>
                      </m:rPr>
                      <w:rPr>
                        <w:rFonts w:ascii="Cambria Math" w:eastAsia="Batang" w:hAnsi="Cambria Math"/>
                        <w:vertAlign w:val="subscript"/>
                      </w:rPr>
                      <m:t>'</m:t>
                    </m:r>
                  </m:sup>
                </m:sSubSup>
              </m:oMath>
            </m:oMathPara>
          </w:p>
        </w:tc>
      </w:tr>
      <w:tr w:rsidR="00A87562" w:rsidRPr="00873371" w14:paraId="538D7B88"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01048898"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8</w:t>
            </w:r>
          </w:p>
        </w:tc>
        <w:tc>
          <w:tcPr>
            <w:tcW w:w="2822" w:type="dxa"/>
            <w:tcBorders>
              <w:top w:val="single" w:sz="4" w:space="0" w:color="auto"/>
              <w:left w:val="single" w:sz="4" w:space="0" w:color="auto"/>
              <w:bottom w:val="single" w:sz="4" w:space="0" w:color="auto"/>
              <w:right w:val="single" w:sz="4" w:space="0" w:color="auto"/>
            </w:tcBorders>
          </w:tcPr>
          <w:p w14:paraId="25F8D2A9"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8,1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55B67403"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8,2</m:t>
                    </m:r>
                  </m:sub>
                  <m:sup>
                    <m:r>
                      <m:rPr>
                        <m:sty m:val="p"/>
                      </m:rPr>
                      <w:rPr>
                        <w:rFonts w:ascii="Cambria Math" w:eastAsia="Batang" w:hAnsi="Cambria Math"/>
                        <w:vertAlign w:val="subscript"/>
                      </w:rPr>
                      <m:t>'</m:t>
                    </m:r>
                  </m:sup>
                </m:sSubSup>
              </m:oMath>
            </m:oMathPara>
          </w:p>
        </w:tc>
      </w:tr>
      <w:tr w:rsidR="00A87562" w:rsidRPr="00873371" w14:paraId="0F8D55B1"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75C8E9DE"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9</w:t>
            </w:r>
          </w:p>
        </w:tc>
        <w:tc>
          <w:tcPr>
            <w:tcW w:w="2822" w:type="dxa"/>
            <w:tcBorders>
              <w:top w:val="single" w:sz="4" w:space="0" w:color="auto"/>
              <w:left w:val="single" w:sz="4" w:space="0" w:color="auto"/>
              <w:bottom w:val="single" w:sz="4" w:space="0" w:color="auto"/>
              <w:right w:val="single" w:sz="4" w:space="0" w:color="auto"/>
            </w:tcBorders>
          </w:tcPr>
          <w:p w14:paraId="37C0E535"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9,1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7E25E9F5"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9,2</m:t>
                    </m:r>
                  </m:sub>
                  <m:sup>
                    <m:r>
                      <m:rPr>
                        <m:sty m:val="p"/>
                      </m:rPr>
                      <w:rPr>
                        <w:rFonts w:ascii="Cambria Math" w:eastAsia="Batang" w:hAnsi="Cambria Math"/>
                        <w:vertAlign w:val="subscript"/>
                      </w:rPr>
                      <m:t>'</m:t>
                    </m:r>
                  </m:sup>
                </m:sSubSup>
              </m:oMath>
            </m:oMathPara>
          </w:p>
        </w:tc>
      </w:tr>
      <w:tr w:rsidR="00A87562" w:rsidRPr="00873371" w14:paraId="0B4CB7DE"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3C1D1A2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10</w:t>
            </w:r>
          </w:p>
        </w:tc>
        <w:tc>
          <w:tcPr>
            <w:tcW w:w="2822" w:type="dxa"/>
            <w:tcBorders>
              <w:top w:val="single" w:sz="4" w:space="0" w:color="auto"/>
              <w:left w:val="single" w:sz="4" w:space="0" w:color="auto"/>
              <w:bottom w:val="single" w:sz="4" w:space="0" w:color="auto"/>
              <w:right w:val="single" w:sz="4" w:space="0" w:color="auto"/>
            </w:tcBorders>
          </w:tcPr>
          <w:p w14:paraId="43821700"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10,1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70B92EFE"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10,2</m:t>
                    </m:r>
                  </m:sub>
                  <m:sup>
                    <m:r>
                      <m:rPr>
                        <m:sty m:val="p"/>
                      </m:rPr>
                      <w:rPr>
                        <w:rFonts w:ascii="Cambria Math" w:eastAsia="Batang" w:hAnsi="Cambria Math"/>
                        <w:vertAlign w:val="subscript"/>
                      </w:rPr>
                      <m:t>'</m:t>
                    </m:r>
                  </m:sup>
                </m:sSubSup>
              </m:oMath>
            </m:oMathPara>
          </w:p>
        </w:tc>
      </w:tr>
      <w:tr w:rsidR="00A87562" w:rsidRPr="00873371" w14:paraId="2D996159"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1936813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11</w:t>
            </w:r>
          </w:p>
        </w:tc>
        <w:tc>
          <w:tcPr>
            <w:tcW w:w="2822" w:type="dxa"/>
            <w:tcBorders>
              <w:top w:val="single" w:sz="4" w:space="0" w:color="auto"/>
              <w:left w:val="single" w:sz="4" w:space="0" w:color="auto"/>
              <w:bottom w:val="single" w:sz="4" w:space="0" w:color="auto"/>
              <w:right w:val="single" w:sz="4" w:space="0" w:color="auto"/>
            </w:tcBorders>
          </w:tcPr>
          <w:p w14:paraId="5B07CBFB"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11,1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55295471"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11,2</m:t>
                    </m:r>
                  </m:sub>
                  <m:sup>
                    <m:r>
                      <m:rPr>
                        <m:sty m:val="p"/>
                      </m:rPr>
                      <w:rPr>
                        <w:rFonts w:ascii="Cambria Math" w:eastAsia="Batang" w:hAnsi="Cambria Math"/>
                        <w:vertAlign w:val="subscript"/>
                      </w:rPr>
                      <m:t>'</m:t>
                    </m:r>
                  </m:sup>
                </m:sSubSup>
              </m:oMath>
            </m:oMathPara>
          </w:p>
        </w:tc>
      </w:tr>
      <w:tr w:rsidR="00A87562" w:rsidRPr="00873371" w14:paraId="08773C52"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7038553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12</w:t>
            </w:r>
          </w:p>
        </w:tc>
        <w:tc>
          <w:tcPr>
            <w:tcW w:w="2822" w:type="dxa"/>
            <w:tcBorders>
              <w:top w:val="single" w:sz="4" w:space="0" w:color="auto"/>
              <w:left w:val="single" w:sz="4" w:space="0" w:color="auto"/>
              <w:bottom w:val="single" w:sz="4" w:space="0" w:color="auto"/>
              <w:right w:val="single" w:sz="4" w:space="0" w:color="auto"/>
            </w:tcBorders>
          </w:tcPr>
          <w:p w14:paraId="3C292C0B"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12,1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128B6390"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12,2</m:t>
                    </m:r>
                  </m:sub>
                  <m:sup>
                    <m:r>
                      <m:rPr>
                        <m:sty m:val="p"/>
                      </m:rPr>
                      <w:rPr>
                        <w:rFonts w:ascii="Cambria Math" w:eastAsia="Batang" w:hAnsi="Cambria Math"/>
                        <w:vertAlign w:val="subscript"/>
                      </w:rPr>
                      <m:t>'</m:t>
                    </m:r>
                  </m:sup>
                </m:sSubSup>
              </m:oMath>
            </m:oMathPara>
          </w:p>
        </w:tc>
      </w:tr>
      <w:tr w:rsidR="00A87562" w:rsidRPr="00873371" w14:paraId="5776146F"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6151C15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13</w:t>
            </w:r>
          </w:p>
        </w:tc>
        <w:tc>
          <w:tcPr>
            <w:tcW w:w="2822" w:type="dxa"/>
            <w:tcBorders>
              <w:top w:val="single" w:sz="4" w:space="0" w:color="auto"/>
              <w:left w:val="single" w:sz="4" w:space="0" w:color="auto"/>
              <w:bottom w:val="single" w:sz="4" w:space="0" w:color="auto"/>
              <w:right w:val="single" w:sz="4" w:space="0" w:color="auto"/>
            </w:tcBorders>
          </w:tcPr>
          <w:p w14:paraId="18725516"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13,1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7536EEDA"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13,2</m:t>
                    </m:r>
                  </m:sub>
                  <m:sup>
                    <m:r>
                      <m:rPr>
                        <m:sty m:val="p"/>
                      </m:rPr>
                      <w:rPr>
                        <w:rFonts w:ascii="Cambria Math" w:eastAsia="Batang" w:hAnsi="Cambria Math"/>
                        <w:vertAlign w:val="subscript"/>
                      </w:rPr>
                      <m:t>'</m:t>
                    </m:r>
                  </m:sup>
                </m:sSubSup>
              </m:oMath>
            </m:oMathPara>
          </w:p>
        </w:tc>
      </w:tr>
      <w:tr w:rsidR="00A87562" w:rsidRPr="00873371" w14:paraId="0ADCB28B"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67FACE3F"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14</w:t>
            </w:r>
          </w:p>
        </w:tc>
        <w:tc>
          <w:tcPr>
            <w:tcW w:w="2822" w:type="dxa"/>
            <w:tcBorders>
              <w:top w:val="single" w:sz="4" w:space="0" w:color="auto"/>
              <w:left w:val="single" w:sz="4" w:space="0" w:color="auto"/>
              <w:bottom w:val="single" w:sz="4" w:space="0" w:color="auto"/>
              <w:right w:val="single" w:sz="4" w:space="0" w:color="auto"/>
            </w:tcBorders>
          </w:tcPr>
          <w:p w14:paraId="1BC7449E"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14,1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46A0334C"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14,2</m:t>
                    </m:r>
                  </m:sub>
                  <m:sup>
                    <m:r>
                      <m:rPr>
                        <m:sty m:val="p"/>
                      </m:rPr>
                      <w:rPr>
                        <w:rFonts w:ascii="Cambria Math" w:eastAsia="Batang" w:hAnsi="Cambria Math"/>
                        <w:vertAlign w:val="subscript"/>
                      </w:rPr>
                      <m:t>'</m:t>
                    </m:r>
                  </m:sup>
                </m:sSubSup>
              </m:oMath>
            </m:oMathPara>
          </w:p>
        </w:tc>
      </w:tr>
      <w:tr w:rsidR="00A87562" w:rsidRPr="00873371" w14:paraId="3151E465"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4FBA405C"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15</w:t>
            </w:r>
          </w:p>
        </w:tc>
        <w:tc>
          <w:tcPr>
            <w:tcW w:w="2822" w:type="dxa"/>
            <w:tcBorders>
              <w:top w:val="single" w:sz="4" w:space="0" w:color="auto"/>
              <w:left w:val="single" w:sz="4" w:space="0" w:color="auto"/>
              <w:bottom w:val="single" w:sz="4" w:space="0" w:color="auto"/>
              <w:right w:val="single" w:sz="4" w:space="0" w:color="auto"/>
            </w:tcBorders>
          </w:tcPr>
          <w:p w14:paraId="3743D64D"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15,1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40810963"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15,2</m:t>
                    </m:r>
                  </m:sub>
                  <m:sup>
                    <m:r>
                      <m:rPr>
                        <m:sty m:val="p"/>
                      </m:rPr>
                      <w:rPr>
                        <w:rFonts w:ascii="Cambria Math" w:eastAsia="Batang" w:hAnsi="Cambria Math"/>
                        <w:vertAlign w:val="subscript"/>
                      </w:rPr>
                      <m:t>'</m:t>
                    </m:r>
                  </m:sup>
                </m:sSubSup>
              </m:oMath>
            </m:oMathPara>
          </w:p>
        </w:tc>
      </w:tr>
      <w:tr w:rsidR="00A87562" w:rsidRPr="00873371" w14:paraId="02E3CF12" w14:textId="77777777" w:rsidTr="68420B09">
        <w:trPr>
          <w:jc w:val="center"/>
        </w:trPr>
        <w:tc>
          <w:tcPr>
            <w:tcW w:w="1122" w:type="dxa"/>
            <w:tcBorders>
              <w:top w:val="single" w:sz="4" w:space="0" w:color="auto"/>
              <w:left w:val="single" w:sz="4" w:space="0" w:color="auto"/>
              <w:bottom w:val="single" w:sz="4" w:space="0" w:color="auto"/>
              <w:right w:val="single" w:sz="4" w:space="0" w:color="auto"/>
            </w:tcBorders>
          </w:tcPr>
          <w:p w14:paraId="2DB3D0D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16</w:t>
            </w:r>
          </w:p>
        </w:tc>
        <w:tc>
          <w:tcPr>
            <w:tcW w:w="2822" w:type="dxa"/>
            <w:tcBorders>
              <w:top w:val="single" w:sz="4" w:space="0" w:color="auto"/>
              <w:left w:val="single" w:sz="4" w:space="0" w:color="auto"/>
              <w:bottom w:val="single" w:sz="4" w:space="0" w:color="auto"/>
              <w:right w:val="single" w:sz="4" w:space="0" w:color="auto"/>
            </w:tcBorders>
          </w:tcPr>
          <w:p w14:paraId="665F428F" w14:textId="77777777" w:rsidR="00A87562" w:rsidRPr="00873371" w:rsidRDefault="00EC1F94"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16,1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6F895737" w14:textId="77777777" w:rsidR="00A87562" w:rsidRPr="00873371" w:rsidRDefault="00EC1F94"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16,2</m:t>
                    </m:r>
                  </m:sub>
                  <m:sup>
                    <m:r>
                      <m:rPr>
                        <m:sty m:val="p"/>
                      </m:rPr>
                      <w:rPr>
                        <w:rFonts w:ascii="Cambria Math" w:eastAsia="Batang" w:hAnsi="Cambria Math"/>
                        <w:vertAlign w:val="subscript"/>
                      </w:rPr>
                      <m:t>'</m:t>
                    </m:r>
                  </m:sup>
                </m:sSubSup>
              </m:oMath>
            </m:oMathPara>
          </w:p>
        </w:tc>
      </w:tr>
    </w:tbl>
    <w:p w14:paraId="2000EE8B" w14:textId="77777777" w:rsidR="00A87562" w:rsidRPr="00873371" w:rsidRDefault="00A87562" w:rsidP="00A87562">
      <w:pPr>
        <w:pStyle w:val="ListParagraph"/>
        <w:ind w:left="1065"/>
        <w:rPr>
          <w:rFonts w:ascii="Times New Roman" w:hAnsi="Times New Roman"/>
        </w:rPr>
      </w:pPr>
    </w:p>
    <w:p w14:paraId="5ECBFD39" w14:textId="77777777" w:rsidR="00A87562" w:rsidRPr="00873371" w:rsidRDefault="00A87562" w:rsidP="00A87562">
      <w:pPr>
        <w:pStyle w:val="ListParagraph"/>
        <w:ind w:left="1065"/>
        <w:rPr>
          <w:rFonts w:ascii="Times New Roman" w:hAnsi="Times New Roman"/>
        </w:rPr>
      </w:pPr>
    </w:p>
    <w:p w14:paraId="52BE4C6C" w14:textId="414CA444" w:rsidR="00A87562" w:rsidRPr="00194D7B" w:rsidRDefault="00B47762" w:rsidP="00E607FF">
      <w:pPr>
        <w:pStyle w:val="ListParagraph"/>
        <w:ind w:left="0"/>
        <w:rPr>
          <w:rFonts w:ascii="Times New Roman" w:hAnsi="Times New Roman"/>
          <w:sz w:val="20"/>
          <w:szCs w:val="20"/>
        </w:rPr>
      </w:pPr>
      <w:r w:rsidRPr="00B47762">
        <w:rPr>
          <w:rFonts w:ascii="Times New Roman" w:hAnsi="Times New Roman"/>
          <w:b/>
          <w:bCs/>
          <w:sz w:val="20"/>
          <w:szCs w:val="20"/>
        </w:rPr>
        <w:t>Alt</w:t>
      </w:r>
      <w:r w:rsidR="000A52BA" w:rsidRPr="00194D7B">
        <w:rPr>
          <w:rFonts w:ascii="Times New Roman" w:hAnsi="Times New Roman"/>
          <w:b/>
          <w:bCs/>
          <w:sz w:val="20"/>
          <w:szCs w:val="20"/>
        </w:rPr>
        <w:t>-</w:t>
      </w:r>
      <w:r w:rsidR="00A87562" w:rsidRPr="00194D7B">
        <w:rPr>
          <w:rFonts w:ascii="Times New Roman" w:hAnsi="Times New Roman"/>
          <w:b/>
          <w:bCs/>
          <w:sz w:val="20"/>
          <w:szCs w:val="20"/>
        </w:rPr>
        <w:t>2</w:t>
      </w:r>
      <w:r w:rsidR="00A87562" w:rsidRPr="00194D7B">
        <w:rPr>
          <w:rFonts w:ascii="Times New Roman" w:hAnsi="Times New Roman"/>
          <w:sz w:val="20"/>
          <w:szCs w:val="20"/>
        </w:rPr>
        <w:t>: For SBFD enabled UEs, we propose to add two new columns to the time domain resource allocation table, which carry PUSCH muting symbol numbers for each row of the table. The updated new table is sent to SBFD enabled UEs using RRC message. The muting symbol number and time domain resource allocation to UEs are configured by sending row index of TDRA table as TDRA indicator using DCI. The configured row index of the TDRA table is calculated as row index = TDRA indicator + 1. The muting symbol positions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or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in the PUSCH time domain resource muting table can be defined by the network based on the requirement. The values of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xml:space="preserve"> </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13</m:t>
            </m:r>
          </m:e>
        </m:d>
        <m:r>
          <w:rPr>
            <w:rFonts w:ascii="Cambria Math" w:hAnsi="Cambria Math"/>
            <w:sz w:val="20"/>
            <w:szCs w:val="20"/>
          </w:rPr>
          <m:t xml:space="preserve"> </m:t>
        </m:r>
      </m:oMath>
      <w:r w:rsidR="00A87562" w:rsidRPr="00194D7B">
        <w:rPr>
          <w:rFonts w:ascii="Times New Roman" w:eastAsiaTheme="minorEastAsia" w:hAnsi="Times New Roman"/>
          <w:sz w:val="20"/>
          <w:szCs w:val="20"/>
        </w:rPr>
        <w:t xml:space="preserve">and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11</m:t>
            </m:r>
          </m:e>
        </m:d>
      </m:oMath>
      <w:r w:rsidR="00A87562" w:rsidRPr="00194D7B">
        <w:rPr>
          <w:rFonts w:ascii="Times New Roman" w:eastAsiaTheme="minorEastAsia" w:hAnsi="Times New Roman"/>
          <w:sz w:val="20"/>
          <w:szCs w:val="20"/>
        </w:rPr>
        <w:t>.</w:t>
      </w:r>
    </w:p>
    <w:p w14:paraId="6986A778" w14:textId="77777777" w:rsidR="00A87562" w:rsidRPr="00873371" w:rsidRDefault="00A87562" w:rsidP="00A87562">
      <w:pPr>
        <w:pStyle w:val="ListParagraph"/>
        <w:ind w:left="1065"/>
        <w:rPr>
          <w:rFonts w:ascii="Times New Roman" w:hAnsi="Times New Roman"/>
          <w:b/>
          <w:bCs/>
          <w:sz w:val="20"/>
          <w:szCs w:val="20"/>
        </w:rPr>
      </w:pPr>
    </w:p>
    <w:p w14:paraId="2DC5FD9F" w14:textId="29652528" w:rsidR="00F96766" w:rsidRPr="00F96766" w:rsidRDefault="00F96766" w:rsidP="00F96766">
      <w:pPr>
        <w:pStyle w:val="Caption"/>
        <w:keepNext/>
        <w:jc w:val="center"/>
        <w:rPr>
          <w:color w:val="auto"/>
        </w:rPr>
      </w:pPr>
      <w:r w:rsidRPr="00F96766">
        <w:rPr>
          <w:color w:val="auto"/>
        </w:rPr>
        <w:lastRenderedPageBreak/>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6</w:t>
      </w:r>
      <w:r w:rsidRPr="00F96766">
        <w:rPr>
          <w:color w:val="auto"/>
        </w:rPr>
        <w:fldChar w:fldCharType="end"/>
      </w:r>
      <w:r w:rsidRPr="00F96766">
        <w:rPr>
          <w:color w:val="auto"/>
        </w:rPr>
        <w:t xml:space="preserve"> Existing Default table in 38.213 for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87562" w:rsidRPr="00873371" w14:paraId="2CDBEC3F" w14:textId="77777777" w:rsidTr="00622A71">
        <w:trPr>
          <w:jc w:val="center"/>
        </w:trPr>
        <w:tc>
          <w:tcPr>
            <w:tcW w:w="1501" w:type="dxa"/>
          </w:tcPr>
          <w:p w14:paraId="6DD3976F"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502" w:type="dxa"/>
          </w:tcPr>
          <w:p w14:paraId="69656C4A"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501" w:type="dxa"/>
          </w:tcPr>
          <w:p w14:paraId="72F85388"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502" w:type="dxa"/>
            <w:shd w:val="clear" w:color="auto" w:fill="auto"/>
          </w:tcPr>
          <w:p w14:paraId="3BA983E3"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502" w:type="dxa"/>
            <w:shd w:val="clear" w:color="auto" w:fill="auto"/>
          </w:tcPr>
          <w:p w14:paraId="7135827D"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r>
      <w:tr w:rsidR="00A87562" w:rsidRPr="00873371" w14:paraId="615FB0F9" w14:textId="77777777" w:rsidTr="00622A71">
        <w:trPr>
          <w:jc w:val="center"/>
        </w:trPr>
        <w:tc>
          <w:tcPr>
            <w:tcW w:w="1501" w:type="dxa"/>
          </w:tcPr>
          <w:p w14:paraId="0C030A0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502" w:type="dxa"/>
          </w:tcPr>
          <w:p w14:paraId="6BA4598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1B0C5A1B"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502" w:type="dxa"/>
            <w:shd w:val="clear" w:color="auto" w:fill="auto"/>
          </w:tcPr>
          <w:p w14:paraId="43E9763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6E6986A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652B1CE5" w14:textId="77777777" w:rsidTr="00622A71">
        <w:trPr>
          <w:jc w:val="center"/>
        </w:trPr>
        <w:tc>
          <w:tcPr>
            <w:tcW w:w="1501" w:type="dxa"/>
          </w:tcPr>
          <w:p w14:paraId="2F15277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Pr>
          <w:p w14:paraId="599890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4CED1B4D"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3F3D42C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2C376BB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76082BEA" w14:textId="77777777" w:rsidTr="00622A71">
        <w:trPr>
          <w:jc w:val="center"/>
        </w:trPr>
        <w:tc>
          <w:tcPr>
            <w:tcW w:w="1501" w:type="dxa"/>
          </w:tcPr>
          <w:p w14:paraId="420074D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502" w:type="dxa"/>
          </w:tcPr>
          <w:p w14:paraId="268FAC1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70CA6AA3"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2069DF7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18AE693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3B549CFF"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3289994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63CA40F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612A1299"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1868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6DC61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76E666DB"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3817B12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502" w:type="dxa"/>
            <w:tcBorders>
              <w:top w:val="single" w:sz="4" w:space="0" w:color="auto"/>
              <w:left w:val="single" w:sz="4" w:space="0" w:color="auto"/>
              <w:bottom w:val="single" w:sz="4" w:space="0" w:color="auto"/>
              <w:right w:val="single" w:sz="4" w:space="0" w:color="auto"/>
            </w:tcBorders>
          </w:tcPr>
          <w:p w14:paraId="7FF4598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5C1B252C"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6DEB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F0FB5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25DE1972"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0004D93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550EF8C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A6A377E"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DFBEA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A108D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623A2F2A"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5482FA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502" w:type="dxa"/>
            <w:tcBorders>
              <w:top w:val="single" w:sz="4" w:space="0" w:color="auto"/>
              <w:left w:val="single" w:sz="4" w:space="0" w:color="auto"/>
              <w:bottom w:val="single" w:sz="4" w:space="0" w:color="auto"/>
              <w:right w:val="single" w:sz="4" w:space="0" w:color="auto"/>
            </w:tcBorders>
          </w:tcPr>
          <w:p w14:paraId="3FCB945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00074758"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48BE1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B1E20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2E09EC4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D3056A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7279B3F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1FAD10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326EA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CB1C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675DFEF4"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DBA10B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502" w:type="dxa"/>
            <w:tcBorders>
              <w:top w:val="single" w:sz="4" w:space="0" w:color="auto"/>
              <w:left w:val="single" w:sz="4" w:space="0" w:color="auto"/>
              <w:bottom w:val="single" w:sz="4" w:space="0" w:color="auto"/>
              <w:right w:val="single" w:sz="4" w:space="0" w:color="auto"/>
            </w:tcBorders>
          </w:tcPr>
          <w:p w14:paraId="7620542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1488EC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99DD2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C5125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1083045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C0AC4F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6431ED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6A5FD89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054D5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758BD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6CE5BDB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0D4A1E6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502" w:type="dxa"/>
            <w:tcBorders>
              <w:top w:val="single" w:sz="4" w:space="0" w:color="auto"/>
              <w:left w:val="single" w:sz="4" w:space="0" w:color="auto"/>
              <w:bottom w:val="single" w:sz="4" w:space="0" w:color="auto"/>
              <w:right w:val="single" w:sz="4" w:space="0" w:color="auto"/>
            </w:tcBorders>
          </w:tcPr>
          <w:p w14:paraId="6F7E04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 xml:space="preserve">Type </w:t>
            </w:r>
            <w:r w:rsidRPr="00194D7B">
              <w:rPr>
                <w:rFonts w:ascii="Times New Roman" w:eastAsia="Batang" w:hAnsi="Times New Roman"/>
                <w:sz w:val="20"/>
                <w:lang w:val="fi-FI"/>
              </w:rPr>
              <w:t>A</w:t>
            </w:r>
          </w:p>
        </w:tc>
        <w:tc>
          <w:tcPr>
            <w:tcW w:w="1501" w:type="dxa"/>
            <w:tcBorders>
              <w:top w:val="single" w:sz="4" w:space="0" w:color="auto"/>
              <w:left w:val="single" w:sz="4" w:space="0" w:color="auto"/>
              <w:bottom w:val="single" w:sz="4" w:space="0" w:color="auto"/>
              <w:right w:val="single" w:sz="4" w:space="0" w:color="auto"/>
            </w:tcBorders>
          </w:tcPr>
          <w:p w14:paraId="507F989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0D96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5458F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74DED262"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4ACFCD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3B6C7D4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C0ED6F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59E18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2EC8E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67541D4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2339F2D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502" w:type="dxa"/>
            <w:tcBorders>
              <w:top w:val="single" w:sz="4" w:space="0" w:color="auto"/>
              <w:left w:val="single" w:sz="4" w:space="0" w:color="auto"/>
              <w:bottom w:val="single" w:sz="4" w:space="0" w:color="auto"/>
              <w:right w:val="single" w:sz="4" w:space="0" w:color="auto"/>
            </w:tcBorders>
          </w:tcPr>
          <w:p w14:paraId="0125D1B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2EA0D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15BD8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15907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5E94648F"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20F5031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502" w:type="dxa"/>
            <w:tcBorders>
              <w:top w:val="single" w:sz="4" w:space="0" w:color="auto"/>
              <w:left w:val="single" w:sz="4" w:space="0" w:color="auto"/>
              <w:bottom w:val="single" w:sz="4" w:space="0" w:color="auto"/>
              <w:right w:val="single" w:sz="4" w:space="0" w:color="auto"/>
            </w:tcBorders>
          </w:tcPr>
          <w:p w14:paraId="728372D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7D8E5B7"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F1680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30F0D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09A19A5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7DE2B6D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502" w:type="dxa"/>
            <w:tcBorders>
              <w:top w:val="single" w:sz="4" w:space="0" w:color="auto"/>
              <w:left w:val="single" w:sz="4" w:space="0" w:color="auto"/>
              <w:bottom w:val="single" w:sz="4" w:space="0" w:color="auto"/>
              <w:right w:val="single" w:sz="4" w:space="0" w:color="auto"/>
            </w:tcBorders>
          </w:tcPr>
          <w:p w14:paraId="7D8D17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8C6531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6E0FB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5CC29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5B9F6FAA"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7AA7E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502" w:type="dxa"/>
            <w:tcBorders>
              <w:top w:val="single" w:sz="4" w:space="0" w:color="auto"/>
              <w:left w:val="single" w:sz="4" w:space="0" w:color="auto"/>
              <w:bottom w:val="single" w:sz="4" w:space="0" w:color="auto"/>
              <w:right w:val="single" w:sz="4" w:space="0" w:color="auto"/>
            </w:tcBorders>
          </w:tcPr>
          <w:p w14:paraId="02BC3E7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0AB63E8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8A1B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3B1B9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bl>
    <w:p w14:paraId="0E8BBBF4" w14:textId="3EECACC5" w:rsidR="00A87562" w:rsidRPr="00873371" w:rsidRDefault="00A87562" w:rsidP="00A87562">
      <w:pPr>
        <w:pStyle w:val="Caption"/>
        <w:jc w:val="center"/>
        <w:rPr>
          <w:b/>
          <w:bCs/>
          <w:color w:val="000000" w:themeColor="text1"/>
          <w:sz w:val="20"/>
          <w:szCs w:val="20"/>
        </w:rPr>
      </w:pPr>
    </w:p>
    <w:p w14:paraId="05834C9D" w14:textId="5AB1A822" w:rsidR="00F96766" w:rsidRPr="00F96766" w:rsidRDefault="00F96766" w:rsidP="00F96766">
      <w:pPr>
        <w:pStyle w:val="Caption"/>
        <w:keepNext/>
        <w:jc w:val="center"/>
        <w:rPr>
          <w:color w:val="auto"/>
        </w:rPr>
      </w:pPr>
      <w:r w:rsidRPr="00F96766">
        <w:rPr>
          <w:color w:val="auto"/>
        </w:rPr>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7</w:t>
      </w:r>
      <w:r w:rsidRPr="00F96766">
        <w:rPr>
          <w:color w:val="auto"/>
        </w:rPr>
        <w:fldChar w:fldCharType="end"/>
      </w:r>
      <w:r w:rsidRPr="00F96766">
        <w:rPr>
          <w:color w:val="auto"/>
        </w:rPr>
        <w:t xml:space="preserve"> Existing Default table in 38.213 for PUSCH time domain resource allocation A for extended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87562" w:rsidRPr="00873371" w14:paraId="0E698936" w14:textId="77777777" w:rsidTr="00622A71">
        <w:trPr>
          <w:jc w:val="center"/>
        </w:trPr>
        <w:tc>
          <w:tcPr>
            <w:tcW w:w="1501" w:type="dxa"/>
          </w:tcPr>
          <w:p w14:paraId="21B64866"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502" w:type="dxa"/>
          </w:tcPr>
          <w:p w14:paraId="690432D7"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501" w:type="dxa"/>
          </w:tcPr>
          <w:p w14:paraId="611F4E60"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502" w:type="dxa"/>
            <w:shd w:val="clear" w:color="auto" w:fill="auto"/>
          </w:tcPr>
          <w:p w14:paraId="090EA4C7"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502" w:type="dxa"/>
            <w:shd w:val="clear" w:color="auto" w:fill="auto"/>
          </w:tcPr>
          <w:p w14:paraId="11D408FD"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r>
      <w:tr w:rsidR="00A87562" w:rsidRPr="00873371" w14:paraId="4483C339" w14:textId="77777777" w:rsidTr="00622A71">
        <w:trPr>
          <w:jc w:val="center"/>
        </w:trPr>
        <w:tc>
          <w:tcPr>
            <w:tcW w:w="1501" w:type="dxa"/>
          </w:tcPr>
          <w:p w14:paraId="01C192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502" w:type="dxa"/>
          </w:tcPr>
          <w:p w14:paraId="7A0C77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4B3F28E0"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502" w:type="dxa"/>
            <w:shd w:val="clear" w:color="auto" w:fill="auto"/>
          </w:tcPr>
          <w:p w14:paraId="5110085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6F1CF22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342387E9" w14:textId="77777777" w:rsidTr="00622A71">
        <w:trPr>
          <w:jc w:val="center"/>
        </w:trPr>
        <w:tc>
          <w:tcPr>
            <w:tcW w:w="1501" w:type="dxa"/>
          </w:tcPr>
          <w:p w14:paraId="0DE54CE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Pr>
          <w:p w14:paraId="30C51D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150AA06F"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53B9746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0CB26D9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77B92E3B" w14:textId="77777777" w:rsidTr="00622A71">
        <w:trPr>
          <w:jc w:val="center"/>
        </w:trPr>
        <w:tc>
          <w:tcPr>
            <w:tcW w:w="1501" w:type="dxa"/>
          </w:tcPr>
          <w:p w14:paraId="5221BCC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502" w:type="dxa"/>
          </w:tcPr>
          <w:p w14:paraId="7352FA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514F989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759CD66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1CDA24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5B6C6FC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62F74B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359C431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46C71B0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63D80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6400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3289E04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A09DF8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502" w:type="dxa"/>
            <w:tcBorders>
              <w:top w:val="single" w:sz="4" w:space="0" w:color="auto"/>
              <w:left w:val="single" w:sz="4" w:space="0" w:color="auto"/>
              <w:bottom w:val="single" w:sz="4" w:space="0" w:color="auto"/>
              <w:right w:val="single" w:sz="4" w:space="0" w:color="auto"/>
            </w:tcBorders>
          </w:tcPr>
          <w:p w14:paraId="17D1A9B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6167CF1B"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81168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4AED9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r>
      <w:tr w:rsidR="00A87562" w:rsidRPr="00873371" w14:paraId="003E37D3"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E6DA12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7ECCB56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0E57999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AB1A3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1A190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331C98D1"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DF041D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502" w:type="dxa"/>
            <w:tcBorders>
              <w:top w:val="single" w:sz="4" w:space="0" w:color="auto"/>
              <w:left w:val="single" w:sz="4" w:space="0" w:color="auto"/>
              <w:bottom w:val="single" w:sz="4" w:space="0" w:color="auto"/>
              <w:right w:val="single" w:sz="4" w:space="0" w:color="auto"/>
            </w:tcBorders>
          </w:tcPr>
          <w:p w14:paraId="3519B03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58911C2"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7AFDA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6259D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43AC6D73"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B1F675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2ECD21A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0E9170A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9C17E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4DD33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7BCF2302"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8EF9C6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502" w:type="dxa"/>
            <w:tcBorders>
              <w:top w:val="single" w:sz="4" w:space="0" w:color="auto"/>
              <w:left w:val="single" w:sz="4" w:space="0" w:color="auto"/>
              <w:bottom w:val="single" w:sz="4" w:space="0" w:color="auto"/>
              <w:right w:val="single" w:sz="4" w:space="0" w:color="auto"/>
            </w:tcBorders>
          </w:tcPr>
          <w:p w14:paraId="2B5034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3EFAC97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10F36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5701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1DF7A8D5"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547F102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299B1E3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3EE284A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08241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5D07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31D867A1"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114A97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502" w:type="dxa"/>
            <w:tcBorders>
              <w:top w:val="single" w:sz="4" w:space="0" w:color="auto"/>
              <w:left w:val="single" w:sz="4" w:space="0" w:color="auto"/>
              <w:bottom w:val="single" w:sz="4" w:space="0" w:color="auto"/>
              <w:right w:val="single" w:sz="4" w:space="0" w:color="auto"/>
            </w:tcBorders>
          </w:tcPr>
          <w:p w14:paraId="50B68CB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0640B80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DF8CF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3016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1425E06B"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560C48C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3050EA7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B3F877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3D78F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74CB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4B1C2E9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0C1F329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502" w:type="dxa"/>
            <w:tcBorders>
              <w:top w:val="single" w:sz="4" w:space="0" w:color="auto"/>
              <w:left w:val="single" w:sz="4" w:space="0" w:color="auto"/>
              <w:bottom w:val="single" w:sz="4" w:space="0" w:color="auto"/>
              <w:right w:val="single" w:sz="4" w:space="0" w:color="auto"/>
            </w:tcBorders>
          </w:tcPr>
          <w:p w14:paraId="23E50D9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5475D4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25D8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5C1EF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063E8E99"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3350AD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502" w:type="dxa"/>
            <w:tcBorders>
              <w:top w:val="single" w:sz="4" w:space="0" w:color="auto"/>
              <w:left w:val="single" w:sz="4" w:space="0" w:color="auto"/>
              <w:bottom w:val="single" w:sz="4" w:space="0" w:color="auto"/>
              <w:right w:val="single" w:sz="4" w:space="0" w:color="auto"/>
            </w:tcBorders>
          </w:tcPr>
          <w:p w14:paraId="74EC95D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33E4A5A"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B73D5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B8A92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r>
      <w:tr w:rsidR="00A87562" w:rsidRPr="00873371" w14:paraId="1BFCDDF5"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28F12AF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502" w:type="dxa"/>
            <w:tcBorders>
              <w:top w:val="single" w:sz="4" w:space="0" w:color="auto"/>
              <w:left w:val="single" w:sz="4" w:space="0" w:color="auto"/>
              <w:bottom w:val="single" w:sz="4" w:space="0" w:color="auto"/>
              <w:right w:val="single" w:sz="4" w:space="0" w:color="auto"/>
            </w:tcBorders>
          </w:tcPr>
          <w:p w14:paraId="470B40F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15C7424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45964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A1D88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19129171"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EDBBFD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502" w:type="dxa"/>
            <w:tcBorders>
              <w:top w:val="single" w:sz="4" w:space="0" w:color="auto"/>
              <w:left w:val="single" w:sz="4" w:space="0" w:color="auto"/>
              <w:bottom w:val="single" w:sz="4" w:space="0" w:color="auto"/>
              <w:right w:val="single" w:sz="4" w:space="0" w:color="auto"/>
            </w:tcBorders>
          </w:tcPr>
          <w:p w14:paraId="5F5B92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6FD87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40867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73230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bl>
    <w:p w14:paraId="786258BD" w14:textId="30DD6D5A" w:rsidR="00A87562" w:rsidRPr="00873371" w:rsidRDefault="00A87562" w:rsidP="00A87562">
      <w:pPr>
        <w:pStyle w:val="Caption"/>
        <w:jc w:val="center"/>
        <w:rPr>
          <w:color w:val="000000" w:themeColor="text1"/>
        </w:rPr>
      </w:pPr>
    </w:p>
    <w:p w14:paraId="301F01EB" w14:textId="3C522CCA" w:rsidR="00656AC4" w:rsidRPr="00656AC4" w:rsidRDefault="00656AC4" w:rsidP="00656AC4">
      <w:pPr>
        <w:pStyle w:val="Caption"/>
        <w:keepNext/>
        <w:rPr>
          <w:color w:val="auto"/>
        </w:rPr>
      </w:pPr>
      <w:r w:rsidRPr="00656AC4">
        <w:rPr>
          <w:color w:val="auto"/>
        </w:rPr>
        <w:lastRenderedPageBreak/>
        <w:t xml:space="preserve">Table </w:t>
      </w:r>
      <w:r w:rsidRPr="00656AC4">
        <w:rPr>
          <w:color w:val="auto"/>
        </w:rPr>
        <w:fldChar w:fldCharType="begin"/>
      </w:r>
      <w:r w:rsidRPr="00656AC4">
        <w:rPr>
          <w:color w:val="auto"/>
        </w:rPr>
        <w:instrText xml:space="preserve"> SEQ Table \* ARABIC </w:instrText>
      </w:r>
      <w:r w:rsidRPr="00656AC4">
        <w:rPr>
          <w:color w:val="auto"/>
        </w:rPr>
        <w:fldChar w:fldCharType="separate"/>
      </w:r>
      <w:r>
        <w:rPr>
          <w:noProof/>
          <w:color w:val="auto"/>
        </w:rPr>
        <w:t>8</w:t>
      </w:r>
      <w:r w:rsidRPr="00656AC4">
        <w:rPr>
          <w:color w:val="auto"/>
        </w:rPr>
        <w:fldChar w:fldCharType="end"/>
      </w:r>
      <w:r w:rsidRPr="00656AC4">
        <w:rPr>
          <w:color w:val="auto"/>
        </w:rPr>
        <w:t xml:space="preserve"> Proposed table with two additional columns to indicate PUSCH resource muting symbols along with PUSCH time domain resource allocation A for normal CP</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406"/>
        <w:gridCol w:w="1315"/>
        <w:gridCol w:w="1293"/>
        <w:gridCol w:w="1308"/>
        <w:gridCol w:w="1401"/>
        <w:gridCol w:w="1273"/>
      </w:tblGrid>
      <w:tr w:rsidR="00A87562" w:rsidRPr="00873371" w14:paraId="7C4B8668" w14:textId="77777777" w:rsidTr="68420B09">
        <w:trPr>
          <w:jc w:val="center"/>
        </w:trPr>
        <w:tc>
          <w:tcPr>
            <w:tcW w:w="1354" w:type="dxa"/>
          </w:tcPr>
          <w:p w14:paraId="6FF34FCE"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406" w:type="dxa"/>
          </w:tcPr>
          <w:p w14:paraId="6449897F"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315" w:type="dxa"/>
          </w:tcPr>
          <w:p w14:paraId="742CAA1F"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293" w:type="dxa"/>
            <w:shd w:val="clear" w:color="auto" w:fill="auto"/>
          </w:tcPr>
          <w:p w14:paraId="7087510F"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308" w:type="dxa"/>
            <w:shd w:val="clear" w:color="auto" w:fill="auto"/>
          </w:tcPr>
          <w:p w14:paraId="123D9893"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c>
          <w:tcPr>
            <w:tcW w:w="1401" w:type="dxa"/>
          </w:tcPr>
          <w:p w14:paraId="6012F713" w14:textId="77777777" w:rsidR="00A87562" w:rsidRPr="00194D7B" w:rsidRDefault="00A87562" w:rsidP="68420B09">
            <w:pPr>
              <w:pStyle w:val="TAH"/>
              <w:rPr>
                <w:rFonts w:ascii="Times New Roman" w:eastAsia="Batang" w:hAnsi="Times New Roman"/>
                <w:i/>
                <w:iCs/>
                <w:color w:val="000000"/>
                <w:sz w:val="20"/>
                <w:lang w:val="en-GB"/>
              </w:rPr>
            </w:pPr>
            <w:r w:rsidRPr="68420B09">
              <w:rPr>
                <w:rFonts w:ascii="Times New Roman" w:eastAsia="Batang" w:hAnsi="Times New Roman"/>
                <w:i/>
                <w:iCs/>
                <w:color w:val="000000" w:themeColor="text1"/>
                <w:sz w:val="20"/>
                <w:lang w:val="en-GB"/>
              </w:rPr>
              <w:t xml:space="preserve">PUSCH muting symbol </w:t>
            </w:r>
            <w:bookmarkStart w:id="51" w:name="_Int_RRQyPTyu"/>
            <w:r w:rsidRPr="68420B09">
              <w:rPr>
                <w:rFonts w:ascii="Times New Roman" w:eastAsia="Batang" w:hAnsi="Times New Roman"/>
                <w:i/>
                <w:iCs/>
                <w:color w:val="000000" w:themeColor="text1"/>
                <w:sz w:val="20"/>
                <w:lang w:val="en-GB"/>
              </w:rPr>
              <w:t>number-1</w:t>
            </w:r>
            <w:bookmarkEnd w:id="51"/>
          </w:p>
        </w:tc>
        <w:tc>
          <w:tcPr>
            <w:tcW w:w="1273" w:type="dxa"/>
          </w:tcPr>
          <w:p w14:paraId="529D6C2B" w14:textId="77777777" w:rsidR="00A87562" w:rsidRPr="00194D7B" w:rsidRDefault="00A87562" w:rsidP="68420B09">
            <w:pPr>
              <w:pStyle w:val="TAH"/>
              <w:rPr>
                <w:rFonts w:ascii="Times New Roman" w:eastAsia="Batang" w:hAnsi="Times New Roman"/>
                <w:i/>
                <w:iCs/>
                <w:color w:val="000000"/>
                <w:sz w:val="20"/>
                <w:lang w:val="en-GB"/>
              </w:rPr>
            </w:pPr>
            <w:r w:rsidRPr="68420B09">
              <w:rPr>
                <w:rFonts w:ascii="Times New Roman" w:eastAsia="Batang" w:hAnsi="Times New Roman"/>
                <w:i/>
                <w:iCs/>
                <w:color w:val="000000" w:themeColor="text1"/>
                <w:sz w:val="20"/>
                <w:lang w:val="en-GB"/>
              </w:rPr>
              <w:t xml:space="preserve">PUSCH muting symbol </w:t>
            </w:r>
            <w:bookmarkStart w:id="52" w:name="_Int_xDnsrq0w"/>
            <w:r w:rsidRPr="68420B09">
              <w:rPr>
                <w:rFonts w:ascii="Times New Roman" w:eastAsia="Batang" w:hAnsi="Times New Roman"/>
                <w:i/>
                <w:iCs/>
                <w:color w:val="000000" w:themeColor="text1"/>
                <w:sz w:val="20"/>
                <w:lang w:val="en-GB"/>
              </w:rPr>
              <w:t>number-2</w:t>
            </w:r>
            <w:bookmarkEnd w:id="52"/>
          </w:p>
        </w:tc>
      </w:tr>
      <w:tr w:rsidR="00A87562" w:rsidRPr="00873371" w14:paraId="292E3760" w14:textId="77777777" w:rsidTr="68420B09">
        <w:trPr>
          <w:jc w:val="center"/>
        </w:trPr>
        <w:tc>
          <w:tcPr>
            <w:tcW w:w="1354" w:type="dxa"/>
          </w:tcPr>
          <w:p w14:paraId="78704D5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406" w:type="dxa"/>
          </w:tcPr>
          <w:p w14:paraId="07543C0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Pr>
          <w:p w14:paraId="4590AE24"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293" w:type="dxa"/>
            <w:shd w:val="clear" w:color="auto" w:fill="auto"/>
          </w:tcPr>
          <w:p w14:paraId="5A7578B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shd w:val="clear" w:color="auto" w:fill="auto"/>
          </w:tcPr>
          <w:p w14:paraId="67A5C67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Pr>
          <w:p w14:paraId="5DBAF0CF"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1,1</w:t>
            </w:r>
          </w:p>
        </w:tc>
        <w:tc>
          <w:tcPr>
            <w:tcW w:w="1273" w:type="dxa"/>
          </w:tcPr>
          <w:p w14:paraId="67B51687"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1,2</w:t>
            </w:r>
          </w:p>
        </w:tc>
      </w:tr>
      <w:tr w:rsidR="00A87562" w:rsidRPr="00873371" w14:paraId="01DF5379" w14:textId="77777777" w:rsidTr="68420B09">
        <w:trPr>
          <w:jc w:val="center"/>
        </w:trPr>
        <w:tc>
          <w:tcPr>
            <w:tcW w:w="1354" w:type="dxa"/>
          </w:tcPr>
          <w:p w14:paraId="6D0F1AC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406" w:type="dxa"/>
          </w:tcPr>
          <w:p w14:paraId="7783AB1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Pr>
          <w:p w14:paraId="1146BCC4"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shd w:val="clear" w:color="auto" w:fill="auto"/>
          </w:tcPr>
          <w:p w14:paraId="61C45B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shd w:val="clear" w:color="auto" w:fill="auto"/>
          </w:tcPr>
          <w:p w14:paraId="45098F8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1" w:type="dxa"/>
          </w:tcPr>
          <w:p w14:paraId="1AD4756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2,1</w:t>
            </w:r>
          </w:p>
        </w:tc>
        <w:tc>
          <w:tcPr>
            <w:tcW w:w="1273" w:type="dxa"/>
          </w:tcPr>
          <w:p w14:paraId="63A9BDB2"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2,2</w:t>
            </w:r>
          </w:p>
        </w:tc>
      </w:tr>
      <w:tr w:rsidR="00A87562" w:rsidRPr="00873371" w14:paraId="0F2697CB" w14:textId="77777777" w:rsidTr="68420B09">
        <w:trPr>
          <w:jc w:val="center"/>
        </w:trPr>
        <w:tc>
          <w:tcPr>
            <w:tcW w:w="1354" w:type="dxa"/>
          </w:tcPr>
          <w:p w14:paraId="6F91FB7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406" w:type="dxa"/>
          </w:tcPr>
          <w:p w14:paraId="4E68A1A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Pr>
          <w:p w14:paraId="1F0F6974"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shd w:val="clear" w:color="auto" w:fill="auto"/>
          </w:tcPr>
          <w:p w14:paraId="2D4D476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shd w:val="clear" w:color="auto" w:fill="auto"/>
          </w:tcPr>
          <w:p w14:paraId="08BA1AF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Pr>
          <w:p w14:paraId="66A8F43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3,1</w:t>
            </w:r>
          </w:p>
        </w:tc>
        <w:tc>
          <w:tcPr>
            <w:tcW w:w="1273" w:type="dxa"/>
          </w:tcPr>
          <w:p w14:paraId="7AAE635B"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3,2</w:t>
            </w:r>
          </w:p>
        </w:tc>
      </w:tr>
      <w:tr w:rsidR="00A87562" w:rsidRPr="00873371" w14:paraId="3E8BE273"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5699F26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406" w:type="dxa"/>
            <w:tcBorders>
              <w:top w:val="single" w:sz="4" w:space="0" w:color="auto"/>
              <w:left w:val="single" w:sz="4" w:space="0" w:color="auto"/>
              <w:bottom w:val="single" w:sz="4" w:space="0" w:color="auto"/>
              <w:right w:val="single" w:sz="4" w:space="0" w:color="auto"/>
            </w:tcBorders>
          </w:tcPr>
          <w:p w14:paraId="6AF63BD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0362140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64A611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201E7B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2E23B36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4,1</w:t>
            </w:r>
          </w:p>
        </w:tc>
        <w:tc>
          <w:tcPr>
            <w:tcW w:w="1273" w:type="dxa"/>
            <w:tcBorders>
              <w:top w:val="single" w:sz="4" w:space="0" w:color="auto"/>
              <w:left w:val="single" w:sz="4" w:space="0" w:color="auto"/>
              <w:bottom w:val="single" w:sz="4" w:space="0" w:color="auto"/>
              <w:right w:val="single" w:sz="4" w:space="0" w:color="auto"/>
            </w:tcBorders>
          </w:tcPr>
          <w:p w14:paraId="2AA607F4"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4,2</w:t>
            </w:r>
          </w:p>
        </w:tc>
      </w:tr>
      <w:tr w:rsidR="00A87562" w:rsidRPr="00873371" w14:paraId="6BC6EE47"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177B223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406" w:type="dxa"/>
            <w:tcBorders>
              <w:top w:val="single" w:sz="4" w:space="0" w:color="auto"/>
              <w:left w:val="single" w:sz="4" w:space="0" w:color="auto"/>
              <w:bottom w:val="single" w:sz="4" w:space="0" w:color="auto"/>
              <w:right w:val="single" w:sz="4" w:space="0" w:color="auto"/>
            </w:tcBorders>
          </w:tcPr>
          <w:p w14:paraId="69DC093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395A8B80"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61A6856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4C5829A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6D424A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5,1</w:t>
            </w:r>
          </w:p>
        </w:tc>
        <w:tc>
          <w:tcPr>
            <w:tcW w:w="1273" w:type="dxa"/>
            <w:tcBorders>
              <w:top w:val="single" w:sz="4" w:space="0" w:color="auto"/>
              <w:left w:val="single" w:sz="4" w:space="0" w:color="auto"/>
              <w:bottom w:val="single" w:sz="4" w:space="0" w:color="auto"/>
              <w:right w:val="single" w:sz="4" w:space="0" w:color="auto"/>
            </w:tcBorders>
          </w:tcPr>
          <w:p w14:paraId="231EB308"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5,2</w:t>
            </w:r>
          </w:p>
        </w:tc>
      </w:tr>
      <w:tr w:rsidR="00A87562" w:rsidRPr="00873371" w14:paraId="0E0704F1"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49B018B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406" w:type="dxa"/>
            <w:tcBorders>
              <w:top w:val="single" w:sz="4" w:space="0" w:color="auto"/>
              <w:left w:val="single" w:sz="4" w:space="0" w:color="auto"/>
              <w:bottom w:val="single" w:sz="4" w:space="0" w:color="auto"/>
              <w:right w:val="single" w:sz="4" w:space="0" w:color="auto"/>
            </w:tcBorders>
          </w:tcPr>
          <w:p w14:paraId="03B13FA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41E3F0B0"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609575E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0D9740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401" w:type="dxa"/>
            <w:tcBorders>
              <w:top w:val="single" w:sz="4" w:space="0" w:color="auto"/>
              <w:left w:val="single" w:sz="4" w:space="0" w:color="auto"/>
              <w:bottom w:val="single" w:sz="4" w:space="0" w:color="auto"/>
              <w:right w:val="single" w:sz="4" w:space="0" w:color="auto"/>
            </w:tcBorders>
          </w:tcPr>
          <w:p w14:paraId="1144876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6,1</w:t>
            </w:r>
          </w:p>
        </w:tc>
        <w:tc>
          <w:tcPr>
            <w:tcW w:w="1273" w:type="dxa"/>
            <w:tcBorders>
              <w:top w:val="single" w:sz="4" w:space="0" w:color="auto"/>
              <w:left w:val="single" w:sz="4" w:space="0" w:color="auto"/>
              <w:bottom w:val="single" w:sz="4" w:space="0" w:color="auto"/>
              <w:right w:val="single" w:sz="4" w:space="0" w:color="auto"/>
            </w:tcBorders>
          </w:tcPr>
          <w:p w14:paraId="0D0B8557"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6,2</w:t>
            </w:r>
          </w:p>
        </w:tc>
      </w:tr>
      <w:tr w:rsidR="00A87562" w:rsidRPr="00873371" w14:paraId="15A862E8"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3E555D1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406" w:type="dxa"/>
            <w:tcBorders>
              <w:top w:val="single" w:sz="4" w:space="0" w:color="auto"/>
              <w:left w:val="single" w:sz="4" w:space="0" w:color="auto"/>
              <w:bottom w:val="single" w:sz="4" w:space="0" w:color="auto"/>
              <w:right w:val="single" w:sz="4" w:space="0" w:color="auto"/>
            </w:tcBorders>
          </w:tcPr>
          <w:p w14:paraId="6BE0A5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2441B146"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073A9D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ECB479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401" w:type="dxa"/>
            <w:tcBorders>
              <w:top w:val="single" w:sz="4" w:space="0" w:color="auto"/>
              <w:left w:val="single" w:sz="4" w:space="0" w:color="auto"/>
              <w:bottom w:val="single" w:sz="4" w:space="0" w:color="auto"/>
              <w:right w:val="single" w:sz="4" w:space="0" w:color="auto"/>
            </w:tcBorders>
          </w:tcPr>
          <w:p w14:paraId="0786B9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7,1</w:t>
            </w:r>
          </w:p>
        </w:tc>
        <w:tc>
          <w:tcPr>
            <w:tcW w:w="1273" w:type="dxa"/>
            <w:tcBorders>
              <w:top w:val="single" w:sz="4" w:space="0" w:color="auto"/>
              <w:left w:val="single" w:sz="4" w:space="0" w:color="auto"/>
              <w:bottom w:val="single" w:sz="4" w:space="0" w:color="auto"/>
              <w:right w:val="single" w:sz="4" w:space="0" w:color="auto"/>
            </w:tcBorders>
          </w:tcPr>
          <w:p w14:paraId="567D07FD"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7,2</w:t>
            </w:r>
          </w:p>
        </w:tc>
      </w:tr>
      <w:tr w:rsidR="00A87562" w:rsidRPr="00873371" w14:paraId="61211FF8"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77E72AA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406" w:type="dxa"/>
            <w:tcBorders>
              <w:top w:val="single" w:sz="4" w:space="0" w:color="auto"/>
              <w:left w:val="single" w:sz="4" w:space="0" w:color="auto"/>
              <w:bottom w:val="single" w:sz="4" w:space="0" w:color="auto"/>
              <w:right w:val="single" w:sz="4" w:space="0" w:color="auto"/>
            </w:tcBorders>
          </w:tcPr>
          <w:p w14:paraId="7A5B663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1F6D0C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3573E78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A85DE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Borders>
              <w:top w:val="single" w:sz="4" w:space="0" w:color="auto"/>
              <w:left w:val="single" w:sz="4" w:space="0" w:color="auto"/>
              <w:bottom w:val="single" w:sz="4" w:space="0" w:color="auto"/>
              <w:right w:val="single" w:sz="4" w:space="0" w:color="auto"/>
            </w:tcBorders>
          </w:tcPr>
          <w:p w14:paraId="3CABACD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8,1</w:t>
            </w:r>
          </w:p>
        </w:tc>
        <w:tc>
          <w:tcPr>
            <w:tcW w:w="1273" w:type="dxa"/>
            <w:tcBorders>
              <w:top w:val="single" w:sz="4" w:space="0" w:color="auto"/>
              <w:left w:val="single" w:sz="4" w:space="0" w:color="auto"/>
              <w:bottom w:val="single" w:sz="4" w:space="0" w:color="auto"/>
              <w:right w:val="single" w:sz="4" w:space="0" w:color="auto"/>
            </w:tcBorders>
          </w:tcPr>
          <w:p w14:paraId="2112966A"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8,2</w:t>
            </w:r>
          </w:p>
        </w:tc>
      </w:tr>
      <w:tr w:rsidR="00A87562" w:rsidRPr="00873371" w14:paraId="0EF34FA8"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4ED467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406" w:type="dxa"/>
            <w:tcBorders>
              <w:top w:val="single" w:sz="4" w:space="0" w:color="auto"/>
              <w:left w:val="single" w:sz="4" w:space="0" w:color="auto"/>
              <w:bottom w:val="single" w:sz="4" w:space="0" w:color="auto"/>
              <w:right w:val="single" w:sz="4" w:space="0" w:color="auto"/>
            </w:tcBorders>
          </w:tcPr>
          <w:p w14:paraId="459478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6BD59FF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D669E7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4DA56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1" w:type="dxa"/>
            <w:tcBorders>
              <w:top w:val="single" w:sz="4" w:space="0" w:color="auto"/>
              <w:left w:val="single" w:sz="4" w:space="0" w:color="auto"/>
              <w:bottom w:val="single" w:sz="4" w:space="0" w:color="auto"/>
              <w:right w:val="single" w:sz="4" w:space="0" w:color="auto"/>
            </w:tcBorders>
          </w:tcPr>
          <w:p w14:paraId="2731B48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9,1</w:t>
            </w:r>
          </w:p>
        </w:tc>
        <w:tc>
          <w:tcPr>
            <w:tcW w:w="1273" w:type="dxa"/>
            <w:tcBorders>
              <w:top w:val="single" w:sz="4" w:space="0" w:color="auto"/>
              <w:left w:val="single" w:sz="4" w:space="0" w:color="auto"/>
              <w:bottom w:val="single" w:sz="4" w:space="0" w:color="auto"/>
              <w:right w:val="single" w:sz="4" w:space="0" w:color="auto"/>
            </w:tcBorders>
          </w:tcPr>
          <w:p w14:paraId="38E6F289"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9,2</w:t>
            </w:r>
          </w:p>
        </w:tc>
      </w:tr>
      <w:tr w:rsidR="00A87562" w:rsidRPr="00873371" w14:paraId="6DAD6A9D"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2743AA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6" w:type="dxa"/>
            <w:tcBorders>
              <w:top w:val="single" w:sz="4" w:space="0" w:color="auto"/>
              <w:left w:val="single" w:sz="4" w:space="0" w:color="auto"/>
              <w:bottom w:val="single" w:sz="4" w:space="0" w:color="auto"/>
              <w:right w:val="single" w:sz="4" w:space="0" w:color="auto"/>
            </w:tcBorders>
          </w:tcPr>
          <w:p w14:paraId="69EB6C7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07AC809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FCE3A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25B9A16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5D70B2D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10,1</w:t>
            </w:r>
          </w:p>
        </w:tc>
        <w:tc>
          <w:tcPr>
            <w:tcW w:w="1273" w:type="dxa"/>
            <w:tcBorders>
              <w:top w:val="single" w:sz="4" w:space="0" w:color="auto"/>
              <w:left w:val="single" w:sz="4" w:space="0" w:color="auto"/>
              <w:bottom w:val="single" w:sz="4" w:space="0" w:color="auto"/>
              <w:right w:val="single" w:sz="4" w:space="0" w:color="auto"/>
            </w:tcBorders>
          </w:tcPr>
          <w:p w14:paraId="4788FF0D"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10,2</w:t>
            </w:r>
          </w:p>
        </w:tc>
      </w:tr>
      <w:tr w:rsidR="00A87562" w:rsidRPr="00873371" w14:paraId="2F5F0F34"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30E001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406" w:type="dxa"/>
            <w:tcBorders>
              <w:top w:val="single" w:sz="4" w:space="0" w:color="auto"/>
              <w:left w:val="single" w:sz="4" w:space="0" w:color="auto"/>
              <w:bottom w:val="single" w:sz="4" w:space="0" w:color="auto"/>
              <w:right w:val="single" w:sz="4" w:space="0" w:color="auto"/>
            </w:tcBorders>
          </w:tcPr>
          <w:p w14:paraId="1CA7282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 xml:space="preserve">Type </w:t>
            </w:r>
            <w:r w:rsidRPr="00194D7B">
              <w:rPr>
                <w:rFonts w:ascii="Times New Roman" w:eastAsia="Batang" w:hAnsi="Times New Roman"/>
                <w:sz w:val="20"/>
                <w:lang w:val="fi-FI"/>
              </w:rPr>
              <w:t>A</w:t>
            </w:r>
          </w:p>
        </w:tc>
        <w:tc>
          <w:tcPr>
            <w:tcW w:w="1315" w:type="dxa"/>
            <w:tcBorders>
              <w:top w:val="single" w:sz="4" w:space="0" w:color="auto"/>
              <w:left w:val="single" w:sz="4" w:space="0" w:color="auto"/>
              <w:bottom w:val="single" w:sz="4" w:space="0" w:color="auto"/>
              <w:right w:val="single" w:sz="4" w:space="0" w:color="auto"/>
            </w:tcBorders>
          </w:tcPr>
          <w:p w14:paraId="53BC3C0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757CCE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E5CBD7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Borders>
              <w:top w:val="single" w:sz="4" w:space="0" w:color="auto"/>
              <w:left w:val="single" w:sz="4" w:space="0" w:color="auto"/>
              <w:bottom w:val="single" w:sz="4" w:space="0" w:color="auto"/>
              <w:right w:val="single" w:sz="4" w:space="0" w:color="auto"/>
            </w:tcBorders>
          </w:tcPr>
          <w:p w14:paraId="46DE631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11,1</w:t>
            </w:r>
          </w:p>
        </w:tc>
        <w:tc>
          <w:tcPr>
            <w:tcW w:w="1273" w:type="dxa"/>
            <w:tcBorders>
              <w:top w:val="single" w:sz="4" w:space="0" w:color="auto"/>
              <w:left w:val="single" w:sz="4" w:space="0" w:color="auto"/>
              <w:bottom w:val="single" w:sz="4" w:space="0" w:color="auto"/>
              <w:right w:val="single" w:sz="4" w:space="0" w:color="auto"/>
            </w:tcBorders>
          </w:tcPr>
          <w:p w14:paraId="5C8D2F5E"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11,2</w:t>
            </w:r>
          </w:p>
        </w:tc>
      </w:tr>
      <w:tr w:rsidR="00A87562" w:rsidRPr="00873371" w14:paraId="136C6E96"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6CD700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6" w:type="dxa"/>
            <w:tcBorders>
              <w:top w:val="single" w:sz="4" w:space="0" w:color="auto"/>
              <w:left w:val="single" w:sz="4" w:space="0" w:color="auto"/>
              <w:bottom w:val="single" w:sz="4" w:space="0" w:color="auto"/>
              <w:right w:val="single" w:sz="4" w:space="0" w:color="auto"/>
            </w:tcBorders>
          </w:tcPr>
          <w:p w14:paraId="0F3B1A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697C039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55A2AB6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C961EF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1" w:type="dxa"/>
            <w:tcBorders>
              <w:top w:val="single" w:sz="4" w:space="0" w:color="auto"/>
              <w:left w:val="single" w:sz="4" w:space="0" w:color="auto"/>
              <w:bottom w:val="single" w:sz="4" w:space="0" w:color="auto"/>
              <w:right w:val="single" w:sz="4" w:space="0" w:color="auto"/>
            </w:tcBorders>
          </w:tcPr>
          <w:p w14:paraId="062F3C2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12,1</w:t>
            </w:r>
          </w:p>
        </w:tc>
        <w:tc>
          <w:tcPr>
            <w:tcW w:w="1273" w:type="dxa"/>
            <w:tcBorders>
              <w:top w:val="single" w:sz="4" w:space="0" w:color="auto"/>
              <w:left w:val="single" w:sz="4" w:space="0" w:color="auto"/>
              <w:bottom w:val="single" w:sz="4" w:space="0" w:color="auto"/>
              <w:right w:val="single" w:sz="4" w:space="0" w:color="auto"/>
            </w:tcBorders>
          </w:tcPr>
          <w:p w14:paraId="5D2299A0"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12,2</w:t>
            </w:r>
          </w:p>
        </w:tc>
      </w:tr>
      <w:tr w:rsidR="00A87562" w:rsidRPr="00873371" w14:paraId="2E782302"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41DB33B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406" w:type="dxa"/>
            <w:tcBorders>
              <w:top w:val="single" w:sz="4" w:space="0" w:color="auto"/>
              <w:left w:val="single" w:sz="4" w:space="0" w:color="auto"/>
              <w:bottom w:val="single" w:sz="4" w:space="0" w:color="auto"/>
              <w:right w:val="single" w:sz="4" w:space="0" w:color="auto"/>
            </w:tcBorders>
          </w:tcPr>
          <w:p w14:paraId="115B579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783CBFA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4D907A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AA61FC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121F03B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13,1</w:t>
            </w:r>
          </w:p>
        </w:tc>
        <w:tc>
          <w:tcPr>
            <w:tcW w:w="1273" w:type="dxa"/>
            <w:tcBorders>
              <w:top w:val="single" w:sz="4" w:space="0" w:color="auto"/>
              <w:left w:val="single" w:sz="4" w:space="0" w:color="auto"/>
              <w:bottom w:val="single" w:sz="4" w:space="0" w:color="auto"/>
              <w:right w:val="single" w:sz="4" w:space="0" w:color="auto"/>
            </w:tcBorders>
          </w:tcPr>
          <w:p w14:paraId="4ADD7FAE"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13,2</w:t>
            </w:r>
          </w:p>
        </w:tc>
      </w:tr>
      <w:tr w:rsidR="00A87562" w:rsidRPr="00873371" w14:paraId="306BEF74"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51E3D3A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6" w:type="dxa"/>
            <w:tcBorders>
              <w:top w:val="single" w:sz="4" w:space="0" w:color="auto"/>
              <w:left w:val="single" w:sz="4" w:space="0" w:color="auto"/>
              <w:bottom w:val="single" w:sz="4" w:space="0" w:color="auto"/>
              <w:right w:val="single" w:sz="4" w:space="0" w:color="auto"/>
            </w:tcBorders>
          </w:tcPr>
          <w:p w14:paraId="2C3C666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2431F728"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2BE37CA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1327C5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401" w:type="dxa"/>
            <w:tcBorders>
              <w:top w:val="single" w:sz="4" w:space="0" w:color="auto"/>
              <w:left w:val="single" w:sz="4" w:space="0" w:color="auto"/>
              <w:bottom w:val="single" w:sz="4" w:space="0" w:color="auto"/>
              <w:right w:val="single" w:sz="4" w:space="0" w:color="auto"/>
            </w:tcBorders>
          </w:tcPr>
          <w:p w14:paraId="18DA109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14,1</w:t>
            </w:r>
          </w:p>
        </w:tc>
        <w:tc>
          <w:tcPr>
            <w:tcW w:w="1273" w:type="dxa"/>
            <w:tcBorders>
              <w:top w:val="single" w:sz="4" w:space="0" w:color="auto"/>
              <w:left w:val="single" w:sz="4" w:space="0" w:color="auto"/>
              <w:bottom w:val="single" w:sz="4" w:space="0" w:color="auto"/>
              <w:right w:val="single" w:sz="4" w:space="0" w:color="auto"/>
            </w:tcBorders>
          </w:tcPr>
          <w:p w14:paraId="00BB6706"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14,2</w:t>
            </w:r>
          </w:p>
        </w:tc>
      </w:tr>
      <w:tr w:rsidR="00A87562" w:rsidRPr="00873371" w14:paraId="365B7F8D"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37CDF7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406" w:type="dxa"/>
            <w:tcBorders>
              <w:top w:val="single" w:sz="4" w:space="0" w:color="auto"/>
              <w:left w:val="single" w:sz="4" w:space="0" w:color="auto"/>
              <w:bottom w:val="single" w:sz="4" w:space="0" w:color="auto"/>
              <w:right w:val="single" w:sz="4" w:space="0" w:color="auto"/>
            </w:tcBorders>
          </w:tcPr>
          <w:p w14:paraId="7395393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3EC1259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12CCACB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10A903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Borders>
              <w:top w:val="single" w:sz="4" w:space="0" w:color="auto"/>
              <w:left w:val="single" w:sz="4" w:space="0" w:color="auto"/>
              <w:bottom w:val="single" w:sz="4" w:space="0" w:color="auto"/>
              <w:right w:val="single" w:sz="4" w:space="0" w:color="auto"/>
            </w:tcBorders>
          </w:tcPr>
          <w:p w14:paraId="1D4A8B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15,1</w:t>
            </w:r>
          </w:p>
        </w:tc>
        <w:tc>
          <w:tcPr>
            <w:tcW w:w="1273" w:type="dxa"/>
            <w:tcBorders>
              <w:top w:val="single" w:sz="4" w:space="0" w:color="auto"/>
              <w:left w:val="single" w:sz="4" w:space="0" w:color="auto"/>
              <w:bottom w:val="single" w:sz="4" w:space="0" w:color="auto"/>
              <w:right w:val="single" w:sz="4" w:space="0" w:color="auto"/>
            </w:tcBorders>
          </w:tcPr>
          <w:p w14:paraId="4FE8F067"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15,2</w:t>
            </w:r>
          </w:p>
        </w:tc>
      </w:tr>
      <w:tr w:rsidR="00A87562" w:rsidRPr="00873371" w14:paraId="30E8F252" w14:textId="77777777" w:rsidTr="68420B09">
        <w:trPr>
          <w:jc w:val="center"/>
        </w:trPr>
        <w:tc>
          <w:tcPr>
            <w:tcW w:w="1354" w:type="dxa"/>
            <w:tcBorders>
              <w:top w:val="single" w:sz="4" w:space="0" w:color="auto"/>
              <w:left w:val="single" w:sz="4" w:space="0" w:color="auto"/>
              <w:bottom w:val="single" w:sz="4" w:space="0" w:color="auto"/>
              <w:right w:val="single" w:sz="4" w:space="0" w:color="auto"/>
            </w:tcBorders>
          </w:tcPr>
          <w:p w14:paraId="6F391FC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406" w:type="dxa"/>
            <w:tcBorders>
              <w:top w:val="single" w:sz="4" w:space="0" w:color="auto"/>
              <w:left w:val="single" w:sz="4" w:space="0" w:color="auto"/>
              <w:bottom w:val="single" w:sz="4" w:space="0" w:color="auto"/>
              <w:right w:val="single" w:sz="4" w:space="0" w:color="auto"/>
            </w:tcBorders>
          </w:tcPr>
          <w:p w14:paraId="7D853A8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7B227AF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4D566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9CAED1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38F626B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16,1</w:t>
            </w:r>
          </w:p>
        </w:tc>
        <w:tc>
          <w:tcPr>
            <w:tcW w:w="1273" w:type="dxa"/>
            <w:tcBorders>
              <w:top w:val="single" w:sz="4" w:space="0" w:color="auto"/>
              <w:left w:val="single" w:sz="4" w:space="0" w:color="auto"/>
              <w:bottom w:val="single" w:sz="4" w:space="0" w:color="auto"/>
              <w:right w:val="single" w:sz="4" w:space="0" w:color="auto"/>
            </w:tcBorders>
          </w:tcPr>
          <w:p w14:paraId="5637ACB1"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16,2</w:t>
            </w:r>
          </w:p>
        </w:tc>
      </w:tr>
    </w:tbl>
    <w:p w14:paraId="73A4FC77" w14:textId="7E205E63" w:rsidR="00A87562" w:rsidRPr="00873371" w:rsidRDefault="00A87562" w:rsidP="00A87562">
      <w:pPr>
        <w:pStyle w:val="Caption"/>
        <w:jc w:val="center"/>
        <w:rPr>
          <w:b/>
          <w:bCs/>
          <w:color w:val="000000" w:themeColor="text1"/>
          <w:sz w:val="20"/>
          <w:szCs w:val="20"/>
        </w:rPr>
      </w:pPr>
    </w:p>
    <w:p w14:paraId="57D3B564" w14:textId="074CE3CB" w:rsidR="00656AC4" w:rsidRPr="00656AC4" w:rsidRDefault="00656AC4" w:rsidP="00656AC4">
      <w:pPr>
        <w:pStyle w:val="Caption"/>
        <w:jc w:val="center"/>
        <w:rPr>
          <w:rFonts w:eastAsiaTheme="minorEastAsia"/>
          <w:b/>
          <w:bCs/>
          <w:color w:val="auto"/>
          <w:sz w:val="20"/>
          <w:szCs w:val="20"/>
        </w:rPr>
      </w:pPr>
      <w:r w:rsidRPr="00656AC4">
        <w:rPr>
          <w:color w:val="auto"/>
        </w:rPr>
        <w:t xml:space="preserve">Table </w:t>
      </w:r>
      <w:r w:rsidRPr="00656AC4">
        <w:rPr>
          <w:color w:val="auto"/>
        </w:rPr>
        <w:fldChar w:fldCharType="begin"/>
      </w:r>
      <w:r w:rsidRPr="00656AC4">
        <w:rPr>
          <w:color w:val="auto"/>
        </w:rPr>
        <w:instrText xml:space="preserve"> SEQ Table \* ARABIC </w:instrText>
      </w:r>
      <w:r w:rsidRPr="00656AC4">
        <w:rPr>
          <w:color w:val="auto"/>
        </w:rPr>
        <w:fldChar w:fldCharType="separate"/>
      </w:r>
      <w:r w:rsidRPr="00656AC4">
        <w:rPr>
          <w:noProof/>
          <w:color w:val="auto"/>
        </w:rPr>
        <w:t>9</w:t>
      </w:r>
      <w:r w:rsidRPr="00656AC4">
        <w:rPr>
          <w:color w:val="auto"/>
        </w:rPr>
        <w:fldChar w:fldCharType="end"/>
      </w:r>
      <w:r w:rsidRPr="00656AC4">
        <w:rPr>
          <w:color w:val="auto"/>
        </w:rPr>
        <w:t xml:space="preserve"> Proposed table with two additional columns to indicate PUSCH resource muting symbols along with PUSCH time domain resource allocation A for extended CP</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gridCol w:w="1502"/>
      </w:tblGrid>
      <w:tr w:rsidR="00A87562" w:rsidRPr="00873371" w14:paraId="584C5F21" w14:textId="77777777" w:rsidTr="68420B09">
        <w:trPr>
          <w:jc w:val="center"/>
        </w:trPr>
        <w:tc>
          <w:tcPr>
            <w:tcW w:w="1501" w:type="dxa"/>
          </w:tcPr>
          <w:p w14:paraId="1B7668C7"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502" w:type="dxa"/>
          </w:tcPr>
          <w:p w14:paraId="289E6466"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501" w:type="dxa"/>
          </w:tcPr>
          <w:p w14:paraId="5F7E692E"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502" w:type="dxa"/>
            <w:shd w:val="clear" w:color="auto" w:fill="auto"/>
          </w:tcPr>
          <w:p w14:paraId="0F95F888"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502" w:type="dxa"/>
            <w:shd w:val="clear" w:color="auto" w:fill="auto"/>
          </w:tcPr>
          <w:p w14:paraId="076C45B0"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c>
          <w:tcPr>
            <w:tcW w:w="1502" w:type="dxa"/>
          </w:tcPr>
          <w:p w14:paraId="5FBA20F7" w14:textId="77777777" w:rsidR="00A87562" w:rsidRPr="00194D7B" w:rsidRDefault="00A87562" w:rsidP="68420B09">
            <w:pPr>
              <w:pStyle w:val="TAH"/>
              <w:rPr>
                <w:rFonts w:ascii="Times New Roman" w:eastAsia="Batang" w:hAnsi="Times New Roman"/>
                <w:i/>
                <w:iCs/>
                <w:color w:val="000000"/>
                <w:sz w:val="20"/>
                <w:lang w:val="en-GB"/>
              </w:rPr>
            </w:pPr>
            <w:r w:rsidRPr="68420B09">
              <w:rPr>
                <w:rFonts w:ascii="Times New Roman" w:eastAsia="Batang" w:hAnsi="Times New Roman"/>
                <w:i/>
                <w:iCs/>
                <w:color w:val="000000" w:themeColor="text1"/>
                <w:sz w:val="20"/>
                <w:lang w:val="en-GB"/>
              </w:rPr>
              <w:t xml:space="preserve">PUSCH muting symbol </w:t>
            </w:r>
            <w:bookmarkStart w:id="53" w:name="_Int_qSZNtFnS"/>
            <w:r w:rsidRPr="68420B09">
              <w:rPr>
                <w:rFonts w:ascii="Times New Roman" w:eastAsia="Batang" w:hAnsi="Times New Roman"/>
                <w:i/>
                <w:iCs/>
                <w:color w:val="000000" w:themeColor="text1"/>
                <w:sz w:val="20"/>
                <w:lang w:val="en-GB"/>
              </w:rPr>
              <w:t>number-1</w:t>
            </w:r>
            <w:bookmarkEnd w:id="53"/>
          </w:p>
        </w:tc>
        <w:tc>
          <w:tcPr>
            <w:tcW w:w="1502" w:type="dxa"/>
          </w:tcPr>
          <w:p w14:paraId="028F8E22" w14:textId="77777777" w:rsidR="00A87562" w:rsidRPr="00194D7B" w:rsidRDefault="00A87562" w:rsidP="68420B09">
            <w:pPr>
              <w:pStyle w:val="TAH"/>
              <w:rPr>
                <w:rFonts w:ascii="Times New Roman" w:eastAsia="Batang" w:hAnsi="Times New Roman"/>
                <w:i/>
                <w:iCs/>
                <w:color w:val="000000"/>
                <w:sz w:val="20"/>
                <w:lang w:val="en-GB"/>
              </w:rPr>
            </w:pPr>
            <w:r w:rsidRPr="68420B09">
              <w:rPr>
                <w:rFonts w:ascii="Times New Roman" w:eastAsia="Batang" w:hAnsi="Times New Roman"/>
                <w:i/>
                <w:iCs/>
                <w:color w:val="000000" w:themeColor="text1"/>
                <w:sz w:val="20"/>
                <w:lang w:val="en-GB"/>
              </w:rPr>
              <w:t xml:space="preserve">PUSCH muting symbol </w:t>
            </w:r>
            <w:bookmarkStart w:id="54" w:name="_Int_dASh0ddb"/>
            <w:r w:rsidRPr="68420B09">
              <w:rPr>
                <w:rFonts w:ascii="Times New Roman" w:eastAsia="Batang" w:hAnsi="Times New Roman"/>
                <w:i/>
                <w:iCs/>
                <w:color w:val="000000" w:themeColor="text1"/>
                <w:sz w:val="20"/>
                <w:lang w:val="en-GB"/>
              </w:rPr>
              <w:t>number-2</w:t>
            </w:r>
            <w:bookmarkEnd w:id="54"/>
          </w:p>
        </w:tc>
      </w:tr>
      <w:tr w:rsidR="00A87562" w:rsidRPr="00873371" w14:paraId="44254973" w14:textId="77777777" w:rsidTr="68420B09">
        <w:trPr>
          <w:jc w:val="center"/>
        </w:trPr>
        <w:tc>
          <w:tcPr>
            <w:tcW w:w="1501" w:type="dxa"/>
          </w:tcPr>
          <w:p w14:paraId="04EA585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502" w:type="dxa"/>
          </w:tcPr>
          <w:p w14:paraId="2D4C134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5A8BF5BD"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502" w:type="dxa"/>
            <w:shd w:val="clear" w:color="auto" w:fill="auto"/>
          </w:tcPr>
          <w:p w14:paraId="465F2BE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4C24FBE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Pr>
          <w:p w14:paraId="41E016AC"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1,1</m:t>
                    </m:r>
                  </m:sub>
                  <m:sup>
                    <m:r>
                      <m:rPr>
                        <m:sty m:val="p"/>
                      </m:rPr>
                      <w:rPr>
                        <w:rFonts w:ascii="Cambria Math" w:eastAsia="Batang" w:hAnsi="Cambria Math"/>
                        <w:sz w:val="20"/>
                        <w:vertAlign w:val="subscript"/>
                      </w:rPr>
                      <m:t>'</m:t>
                    </m:r>
                  </m:sup>
                </m:sSubSup>
              </m:oMath>
            </m:oMathPara>
          </w:p>
        </w:tc>
        <w:tc>
          <w:tcPr>
            <w:tcW w:w="1502" w:type="dxa"/>
          </w:tcPr>
          <w:p w14:paraId="4CD28AD7"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1,2</m:t>
                    </m:r>
                  </m:sub>
                  <m:sup>
                    <m:r>
                      <m:rPr>
                        <m:sty m:val="p"/>
                      </m:rPr>
                      <w:rPr>
                        <w:rFonts w:ascii="Cambria Math" w:eastAsia="Batang" w:hAnsi="Cambria Math"/>
                        <w:sz w:val="20"/>
                        <w:vertAlign w:val="subscript"/>
                      </w:rPr>
                      <m:t>'</m:t>
                    </m:r>
                  </m:sup>
                </m:sSubSup>
              </m:oMath>
            </m:oMathPara>
          </w:p>
        </w:tc>
      </w:tr>
      <w:tr w:rsidR="00A87562" w:rsidRPr="00873371" w14:paraId="612D16F7" w14:textId="77777777" w:rsidTr="68420B09">
        <w:trPr>
          <w:jc w:val="center"/>
        </w:trPr>
        <w:tc>
          <w:tcPr>
            <w:tcW w:w="1501" w:type="dxa"/>
          </w:tcPr>
          <w:p w14:paraId="657F977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Pr>
          <w:p w14:paraId="6AE2B6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16803986"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502B883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3116A61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Pr>
          <w:p w14:paraId="4CED9119"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2,1</m:t>
                    </m:r>
                  </m:sub>
                  <m:sup>
                    <m:r>
                      <m:rPr>
                        <m:sty m:val="p"/>
                      </m:rPr>
                      <w:rPr>
                        <w:rFonts w:ascii="Cambria Math" w:eastAsia="Batang" w:hAnsi="Cambria Math"/>
                        <w:sz w:val="20"/>
                        <w:vertAlign w:val="subscript"/>
                      </w:rPr>
                      <m:t>'</m:t>
                    </m:r>
                  </m:sup>
                </m:sSubSup>
              </m:oMath>
            </m:oMathPara>
          </w:p>
        </w:tc>
        <w:tc>
          <w:tcPr>
            <w:tcW w:w="1502" w:type="dxa"/>
          </w:tcPr>
          <w:p w14:paraId="50E44B64"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2,2</m:t>
                    </m:r>
                  </m:sub>
                  <m:sup>
                    <m:r>
                      <m:rPr>
                        <m:sty m:val="p"/>
                      </m:rPr>
                      <w:rPr>
                        <w:rFonts w:ascii="Cambria Math" w:eastAsia="Batang" w:hAnsi="Cambria Math"/>
                        <w:sz w:val="20"/>
                        <w:vertAlign w:val="subscript"/>
                      </w:rPr>
                      <m:t>'</m:t>
                    </m:r>
                  </m:sup>
                </m:sSubSup>
              </m:oMath>
            </m:oMathPara>
          </w:p>
        </w:tc>
      </w:tr>
      <w:tr w:rsidR="00A87562" w:rsidRPr="00873371" w14:paraId="4B76BB65" w14:textId="77777777" w:rsidTr="68420B09">
        <w:trPr>
          <w:jc w:val="center"/>
        </w:trPr>
        <w:tc>
          <w:tcPr>
            <w:tcW w:w="1501" w:type="dxa"/>
          </w:tcPr>
          <w:p w14:paraId="19D6E13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502" w:type="dxa"/>
          </w:tcPr>
          <w:p w14:paraId="6389D80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3A30C24F"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7B9B14A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0774679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Pr>
          <w:p w14:paraId="17B60D4E"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3,1</m:t>
                    </m:r>
                  </m:sub>
                  <m:sup>
                    <m:r>
                      <m:rPr>
                        <m:sty m:val="p"/>
                      </m:rPr>
                      <w:rPr>
                        <w:rFonts w:ascii="Cambria Math" w:eastAsia="Batang" w:hAnsi="Cambria Math"/>
                        <w:sz w:val="20"/>
                        <w:vertAlign w:val="subscript"/>
                      </w:rPr>
                      <m:t>'</m:t>
                    </m:r>
                  </m:sup>
                </m:sSubSup>
              </m:oMath>
            </m:oMathPara>
          </w:p>
        </w:tc>
        <w:tc>
          <w:tcPr>
            <w:tcW w:w="1502" w:type="dxa"/>
          </w:tcPr>
          <w:p w14:paraId="3E2924D4"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3,2</m:t>
                    </m:r>
                  </m:sub>
                  <m:sup>
                    <m:r>
                      <m:rPr>
                        <m:sty m:val="p"/>
                      </m:rPr>
                      <w:rPr>
                        <w:rFonts w:ascii="Cambria Math" w:eastAsia="Batang" w:hAnsi="Cambria Math"/>
                        <w:sz w:val="20"/>
                        <w:vertAlign w:val="subscript"/>
                      </w:rPr>
                      <m:t>'</m:t>
                    </m:r>
                  </m:sup>
                </m:sSubSup>
              </m:oMath>
            </m:oMathPara>
          </w:p>
        </w:tc>
      </w:tr>
      <w:tr w:rsidR="00A87562" w:rsidRPr="00873371" w14:paraId="171B5D1C"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24FFFE7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0BD2D1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1B688FE"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B258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FC291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3AC1013E"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4,1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19596F9B"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4,2</m:t>
                    </m:r>
                  </m:sub>
                  <m:sup>
                    <m:r>
                      <m:rPr>
                        <m:sty m:val="p"/>
                      </m:rPr>
                      <w:rPr>
                        <w:rFonts w:ascii="Cambria Math" w:eastAsia="Batang" w:hAnsi="Cambria Math"/>
                        <w:sz w:val="20"/>
                        <w:vertAlign w:val="subscript"/>
                      </w:rPr>
                      <m:t>'</m:t>
                    </m:r>
                  </m:sup>
                </m:sSubSup>
              </m:oMath>
            </m:oMathPara>
          </w:p>
        </w:tc>
      </w:tr>
      <w:tr w:rsidR="00A87562" w:rsidRPr="00873371" w14:paraId="4AE46A6A"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0FCFBFC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502" w:type="dxa"/>
            <w:tcBorders>
              <w:top w:val="single" w:sz="4" w:space="0" w:color="auto"/>
              <w:left w:val="single" w:sz="4" w:space="0" w:color="auto"/>
              <w:bottom w:val="single" w:sz="4" w:space="0" w:color="auto"/>
              <w:right w:val="single" w:sz="4" w:space="0" w:color="auto"/>
            </w:tcBorders>
          </w:tcPr>
          <w:p w14:paraId="2FFE2A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44ABF42C"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C3134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C755B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23306643"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5,1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12CFD9D5"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5,2</m:t>
                    </m:r>
                  </m:sub>
                  <m:sup>
                    <m:r>
                      <m:rPr>
                        <m:sty m:val="p"/>
                      </m:rPr>
                      <w:rPr>
                        <w:rFonts w:ascii="Cambria Math" w:eastAsia="Batang" w:hAnsi="Cambria Math"/>
                        <w:sz w:val="20"/>
                        <w:vertAlign w:val="subscript"/>
                      </w:rPr>
                      <m:t>'</m:t>
                    </m:r>
                  </m:sup>
                </m:sSubSup>
              </m:oMath>
            </m:oMathPara>
          </w:p>
        </w:tc>
      </w:tr>
      <w:tr w:rsidR="00A87562" w:rsidRPr="00873371" w14:paraId="17E24EA2"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37D33A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3D79149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69181D54"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2A00F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751C8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3AD4B52C"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6,1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0D372710"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6,2</m:t>
                    </m:r>
                  </m:sub>
                  <m:sup>
                    <m:r>
                      <m:rPr>
                        <m:sty m:val="p"/>
                      </m:rPr>
                      <w:rPr>
                        <w:rFonts w:ascii="Cambria Math" w:eastAsia="Batang" w:hAnsi="Cambria Math"/>
                        <w:sz w:val="20"/>
                        <w:vertAlign w:val="subscript"/>
                      </w:rPr>
                      <m:t>'</m:t>
                    </m:r>
                  </m:sup>
                </m:sSubSup>
              </m:oMath>
            </m:oMathPara>
          </w:p>
        </w:tc>
      </w:tr>
      <w:tr w:rsidR="00A87562" w:rsidRPr="00873371" w14:paraId="4005B5CE"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5FEF4AB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502" w:type="dxa"/>
            <w:tcBorders>
              <w:top w:val="single" w:sz="4" w:space="0" w:color="auto"/>
              <w:left w:val="single" w:sz="4" w:space="0" w:color="auto"/>
              <w:bottom w:val="single" w:sz="4" w:space="0" w:color="auto"/>
              <w:right w:val="single" w:sz="4" w:space="0" w:color="auto"/>
            </w:tcBorders>
          </w:tcPr>
          <w:p w14:paraId="7A11E1E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1B139D08"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7BEE2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6D565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00963C93"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7,1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1E9E7546"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7,2</m:t>
                    </m:r>
                  </m:sub>
                  <m:sup>
                    <m:r>
                      <m:rPr>
                        <m:sty m:val="p"/>
                      </m:rPr>
                      <w:rPr>
                        <w:rFonts w:ascii="Cambria Math" w:eastAsia="Batang" w:hAnsi="Cambria Math"/>
                        <w:sz w:val="20"/>
                        <w:vertAlign w:val="subscript"/>
                      </w:rPr>
                      <m:t>'</m:t>
                    </m:r>
                  </m:sup>
                </m:sSubSup>
              </m:oMath>
            </m:oMathPara>
          </w:p>
        </w:tc>
      </w:tr>
      <w:tr w:rsidR="00A87562" w:rsidRPr="00873371" w14:paraId="4BCB8F96"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361C67B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7AC4427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6364DF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59868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8B7AD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2EF40C6E"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8,1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638DA3A3"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8,2</m:t>
                    </m:r>
                  </m:sub>
                  <m:sup>
                    <m:r>
                      <m:rPr>
                        <m:sty m:val="p"/>
                      </m:rPr>
                      <w:rPr>
                        <w:rFonts w:ascii="Cambria Math" w:eastAsia="Batang" w:hAnsi="Cambria Math"/>
                        <w:sz w:val="20"/>
                        <w:vertAlign w:val="subscript"/>
                      </w:rPr>
                      <m:t>'</m:t>
                    </m:r>
                  </m:sup>
                </m:sSubSup>
              </m:oMath>
            </m:oMathPara>
          </w:p>
        </w:tc>
      </w:tr>
      <w:tr w:rsidR="00A87562" w:rsidRPr="00873371" w14:paraId="1528E7EC"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5B50527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502" w:type="dxa"/>
            <w:tcBorders>
              <w:top w:val="single" w:sz="4" w:space="0" w:color="auto"/>
              <w:left w:val="single" w:sz="4" w:space="0" w:color="auto"/>
              <w:bottom w:val="single" w:sz="4" w:space="0" w:color="auto"/>
              <w:right w:val="single" w:sz="4" w:space="0" w:color="auto"/>
            </w:tcBorders>
          </w:tcPr>
          <w:p w14:paraId="3379A64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CECF15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F2B67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24F181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0F5B5BC2"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9,1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3EDBE690"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9,2</m:t>
                    </m:r>
                  </m:sub>
                  <m:sup>
                    <m:r>
                      <m:rPr>
                        <m:sty m:val="p"/>
                      </m:rPr>
                      <w:rPr>
                        <w:rFonts w:ascii="Cambria Math" w:eastAsia="Batang" w:hAnsi="Cambria Math"/>
                        <w:sz w:val="20"/>
                        <w:vertAlign w:val="subscript"/>
                      </w:rPr>
                      <m:t>'</m:t>
                    </m:r>
                  </m:sup>
                </m:sSubSup>
              </m:oMath>
            </m:oMathPara>
          </w:p>
        </w:tc>
      </w:tr>
      <w:tr w:rsidR="00A87562" w:rsidRPr="00873371" w14:paraId="057333BF"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5D5618C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4B00A4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72A1099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FAB5E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21787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4E168E39"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10,1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525AEE42"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10,2</m:t>
                    </m:r>
                  </m:sub>
                  <m:sup>
                    <m:r>
                      <m:rPr>
                        <m:sty m:val="p"/>
                      </m:rPr>
                      <w:rPr>
                        <w:rFonts w:ascii="Cambria Math" w:eastAsia="Batang" w:hAnsi="Cambria Math"/>
                        <w:sz w:val="20"/>
                        <w:vertAlign w:val="subscript"/>
                      </w:rPr>
                      <m:t>'</m:t>
                    </m:r>
                  </m:sup>
                </m:sSubSup>
              </m:oMath>
            </m:oMathPara>
          </w:p>
        </w:tc>
      </w:tr>
      <w:tr w:rsidR="00A87562" w:rsidRPr="00873371" w14:paraId="536FF4A4"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2F94CAB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502" w:type="dxa"/>
            <w:tcBorders>
              <w:top w:val="single" w:sz="4" w:space="0" w:color="auto"/>
              <w:left w:val="single" w:sz="4" w:space="0" w:color="auto"/>
              <w:bottom w:val="single" w:sz="4" w:space="0" w:color="auto"/>
              <w:right w:val="single" w:sz="4" w:space="0" w:color="auto"/>
            </w:tcBorders>
          </w:tcPr>
          <w:p w14:paraId="7A321F1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6FDF367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39DC0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B068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38F67143"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11,1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6163F9B8"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11,2</m:t>
                    </m:r>
                  </m:sub>
                  <m:sup>
                    <m:r>
                      <m:rPr>
                        <m:sty m:val="p"/>
                      </m:rPr>
                      <w:rPr>
                        <w:rFonts w:ascii="Cambria Math" w:eastAsia="Batang" w:hAnsi="Cambria Math"/>
                        <w:sz w:val="20"/>
                        <w:vertAlign w:val="subscript"/>
                      </w:rPr>
                      <m:t>'</m:t>
                    </m:r>
                  </m:sup>
                </m:sSubSup>
              </m:oMath>
            </m:oMathPara>
          </w:p>
        </w:tc>
      </w:tr>
      <w:tr w:rsidR="00A87562" w:rsidRPr="00873371" w14:paraId="08797656"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0909078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3A72989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9559F5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CDCFE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AE875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108B296B"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12,1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45C0974E"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12,2</m:t>
                    </m:r>
                  </m:sub>
                  <m:sup>
                    <m:r>
                      <m:rPr>
                        <m:sty m:val="p"/>
                      </m:rPr>
                      <w:rPr>
                        <w:rFonts w:ascii="Cambria Math" w:eastAsia="Batang" w:hAnsi="Cambria Math"/>
                        <w:sz w:val="20"/>
                        <w:vertAlign w:val="subscript"/>
                      </w:rPr>
                      <m:t>'</m:t>
                    </m:r>
                  </m:sup>
                </m:sSubSup>
              </m:oMath>
            </m:oMathPara>
          </w:p>
        </w:tc>
      </w:tr>
      <w:tr w:rsidR="00A87562" w:rsidRPr="00873371" w14:paraId="1A7FED6E"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36BD83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502" w:type="dxa"/>
            <w:tcBorders>
              <w:top w:val="single" w:sz="4" w:space="0" w:color="auto"/>
              <w:left w:val="single" w:sz="4" w:space="0" w:color="auto"/>
              <w:bottom w:val="single" w:sz="4" w:space="0" w:color="auto"/>
              <w:right w:val="single" w:sz="4" w:space="0" w:color="auto"/>
            </w:tcBorders>
          </w:tcPr>
          <w:p w14:paraId="1F66EF2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AF21BE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25AAF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1B85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27D35D03"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13,1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72A40C7C"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13,2</m:t>
                    </m:r>
                  </m:sub>
                  <m:sup>
                    <m:r>
                      <m:rPr>
                        <m:sty m:val="p"/>
                      </m:rPr>
                      <w:rPr>
                        <w:rFonts w:ascii="Cambria Math" w:eastAsia="Batang" w:hAnsi="Cambria Math"/>
                        <w:sz w:val="20"/>
                        <w:vertAlign w:val="subscript"/>
                      </w:rPr>
                      <m:t>'</m:t>
                    </m:r>
                  </m:sup>
                </m:sSubSup>
              </m:oMath>
            </m:oMathPara>
          </w:p>
        </w:tc>
      </w:tr>
      <w:tr w:rsidR="00A87562" w:rsidRPr="00873371" w14:paraId="50CDB5FC"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38C45C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502" w:type="dxa"/>
            <w:tcBorders>
              <w:top w:val="single" w:sz="4" w:space="0" w:color="auto"/>
              <w:left w:val="single" w:sz="4" w:space="0" w:color="auto"/>
              <w:bottom w:val="single" w:sz="4" w:space="0" w:color="auto"/>
              <w:right w:val="single" w:sz="4" w:space="0" w:color="auto"/>
            </w:tcBorders>
          </w:tcPr>
          <w:p w14:paraId="601E1F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7EB2F78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CE1C2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19F90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07734F9F"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14,1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6DC24493"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14,2</m:t>
                    </m:r>
                  </m:sub>
                  <m:sup>
                    <m:r>
                      <m:rPr>
                        <m:sty m:val="p"/>
                      </m:rPr>
                      <w:rPr>
                        <w:rFonts w:ascii="Cambria Math" w:eastAsia="Batang" w:hAnsi="Cambria Math"/>
                        <w:sz w:val="20"/>
                        <w:vertAlign w:val="subscript"/>
                      </w:rPr>
                      <m:t>'</m:t>
                    </m:r>
                  </m:sup>
                </m:sSubSup>
              </m:oMath>
            </m:oMathPara>
          </w:p>
        </w:tc>
      </w:tr>
      <w:tr w:rsidR="00A87562" w:rsidRPr="00873371" w14:paraId="4130BBE1"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7ECB64A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502" w:type="dxa"/>
            <w:tcBorders>
              <w:top w:val="single" w:sz="4" w:space="0" w:color="auto"/>
              <w:left w:val="single" w:sz="4" w:space="0" w:color="auto"/>
              <w:bottom w:val="single" w:sz="4" w:space="0" w:color="auto"/>
              <w:right w:val="single" w:sz="4" w:space="0" w:color="auto"/>
            </w:tcBorders>
          </w:tcPr>
          <w:p w14:paraId="5BE242C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12287E9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8C7C4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89B14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2B639F35"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15,1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27DF6BA1"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15,2</m:t>
                    </m:r>
                  </m:sub>
                  <m:sup>
                    <m:r>
                      <m:rPr>
                        <m:sty m:val="p"/>
                      </m:rPr>
                      <w:rPr>
                        <w:rFonts w:ascii="Cambria Math" w:eastAsia="Batang" w:hAnsi="Cambria Math"/>
                        <w:sz w:val="20"/>
                        <w:vertAlign w:val="subscript"/>
                      </w:rPr>
                      <m:t>'</m:t>
                    </m:r>
                  </m:sup>
                </m:sSubSup>
              </m:oMath>
            </m:oMathPara>
          </w:p>
        </w:tc>
      </w:tr>
      <w:tr w:rsidR="00A87562" w:rsidRPr="00873371" w14:paraId="78B98BB4" w14:textId="77777777" w:rsidTr="68420B09">
        <w:trPr>
          <w:jc w:val="center"/>
        </w:trPr>
        <w:tc>
          <w:tcPr>
            <w:tcW w:w="1501" w:type="dxa"/>
            <w:tcBorders>
              <w:top w:val="single" w:sz="4" w:space="0" w:color="auto"/>
              <w:left w:val="single" w:sz="4" w:space="0" w:color="auto"/>
              <w:bottom w:val="single" w:sz="4" w:space="0" w:color="auto"/>
              <w:right w:val="single" w:sz="4" w:space="0" w:color="auto"/>
            </w:tcBorders>
          </w:tcPr>
          <w:p w14:paraId="05A490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502" w:type="dxa"/>
            <w:tcBorders>
              <w:top w:val="single" w:sz="4" w:space="0" w:color="auto"/>
              <w:left w:val="single" w:sz="4" w:space="0" w:color="auto"/>
              <w:bottom w:val="single" w:sz="4" w:space="0" w:color="auto"/>
              <w:right w:val="single" w:sz="4" w:space="0" w:color="auto"/>
            </w:tcBorders>
          </w:tcPr>
          <w:p w14:paraId="1535A4C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5FFFA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3BE84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4A218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1FF584C0"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16,1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28F27685" w14:textId="77777777" w:rsidR="00A87562" w:rsidRPr="00194D7B" w:rsidRDefault="00EC1F94"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16,2</m:t>
                    </m:r>
                  </m:sub>
                  <m:sup>
                    <m:r>
                      <m:rPr>
                        <m:sty m:val="p"/>
                      </m:rPr>
                      <w:rPr>
                        <w:rFonts w:ascii="Cambria Math" w:eastAsia="Batang" w:hAnsi="Cambria Math"/>
                        <w:sz w:val="20"/>
                        <w:vertAlign w:val="subscript"/>
                      </w:rPr>
                      <m:t>'</m:t>
                    </m:r>
                  </m:sup>
                </m:sSubSup>
              </m:oMath>
            </m:oMathPara>
          </w:p>
        </w:tc>
      </w:tr>
    </w:tbl>
    <w:p w14:paraId="58D4CE42" w14:textId="77777777" w:rsidR="00A87562" w:rsidRPr="003B4FDB" w:rsidRDefault="00A87562" w:rsidP="008D2A5D">
      <w:pPr>
        <w:pStyle w:val="ListParagraph"/>
        <w:ind w:left="0"/>
        <w:rPr>
          <w:rFonts w:eastAsiaTheme="minorEastAsia"/>
          <w:lang w:val="en-IN"/>
        </w:rPr>
      </w:pPr>
    </w:p>
    <w:p w14:paraId="775F8167" w14:textId="77777777" w:rsidR="00134D36" w:rsidRDefault="00134D36" w:rsidP="00D803B7">
      <w:pPr>
        <w:pStyle w:val="Caption"/>
        <w:rPr>
          <w:b/>
          <w:bCs/>
          <w:i w:val="0"/>
          <w:iCs w:val="0"/>
          <w:color w:val="000000" w:themeColor="text1"/>
          <w:sz w:val="20"/>
          <w:szCs w:val="20"/>
        </w:rPr>
      </w:pPr>
      <w:bookmarkStart w:id="55" w:name="_Toc181772540"/>
    </w:p>
    <w:p w14:paraId="250D2577" w14:textId="77777777" w:rsidR="00134D36" w:rsidRDefault="00134D36" w:rsidP="00D803B7">
      <w:pPr>
        <w:pStyle w:val="Caption"/>
        <w:rPr>
          <w:b/>
          <w:bCs/>
          <w:i w:val="0"/>
          <w:iCs w:val="0"/>
          <w:color w:val="000000" w:themeColor="text1"/>
          <w:sz w:val="20"/>
          <w:szCs w:val="20"/>
        </w:rPr>
      </w:pPr>
    </w:p>
    <w:p w14:paraId="6443443A" w14:textId="77777777" w:rsidR="00134D36" w:rsidRDefault="00134D36" w:rsidP="00D803B7">
      <w:pPr>
        <w:pStyle w:val="Caption"/>
        <w:rPr>
          <w:b/>
          <w:bCs/>
          <w:i w:val="0"/>
          <w:iCs w:val="0"/>
          <w:color w:val="000000" w:themeColor="text1"/>
          <w:sz w:val="20"/>
          <w:szCs w:val="20"/>
        </w:rPr>
      </w:pPr>
    </w:p>
    <w:p w14:paraId="7F214246" w14:textId="0462FAFC" w:rsidR="0078291F" w:rsidRPr="00AA6E02" w:rsidRDefault="00D803B7" w:rsidP="00D803B7">
      <w:pPr>
        <w:pStyle w:val="Caption"/>
        <w:rPr>
          <w:b/>
          <w:bCs/>
          <w:i w:val="0"/>
          <w:iCs w:val="0"/>
          <w:color w:val="000000" w:themeColor="text1"/>
          <w:sz w:val="20"/>
          <w:szCs w:val="20"/>
        </w:rPr>
      </w:pPr>
      <w:r w:rsidRPr="00AA6E02">
        <w:rPr>
          <w:b/>
          <w:bCs/>
          <w:i w:val="0"/>
          <w:iCs w:val="0"/>
          <w:color w:val="000000" w:themeColor="text1"/>
          <w:sz w:val="20"/>
          <w:szCs w:val="20"/>
        </w:rPr>
        <w:lastRenderedPageBreak/>
        <w:t xml:space="preserve">Proposal </w:t>
      </w:r>
      <w:r w:rsidRPr="00AA6E02">
        <w:rPr>
          <w:b/>
          <w:bCs/>
          <w:i w:val="0"/>
          <w:iCs w:val="0"/>
          <w:color w:val="000000" w:themeColor="text1"/>
          <w:sz w:val="20"/>
          <w:szCs w:val="20"/>
        </w:rPr>
        <w:fldChar w:fldCharType="begin"/>
      </w:r>
      <w:r w:rsidRPr="00AA6E02">
        <w:rPr>
          <w:b/>
          <w:bCs/>
          <w:i w:val="0"/>
          <w:iCs w:val="0"/>
          <w:color w:val="000000" w:themeColor="text1"/>
          <w:sz w:val="20"/>
          <w:szCs w:val="20"/>
        </w:rPr>
        <w:instrText xml:space="preserve"> SEQ Proposal \* ARABIC </w:instrText>
      </w:r>
      <w:r w:rsidRPr="00AA6E02">
        <w:rPr>
          <w:b/>
          <w:bCs/>
          <w:i w:val="0"/>
          <w:iCs w:val="0"/>
          <w:color w:val="000000" w:themeColor="text1"/>
          <w:sz w:val="20"/>
          <w:szCs w:val="20"/>
        </w:rPr>
        <w:fldChar w:fldCharType="separate"/>
      </w:r>
      <w:r w:rsidR="0088209B" w:rsidRPr="00AA6E02">
        <w:rPr>
          <w:b/>
          <w:bCs/>
          <w:i w:val="0"/>
          <w:iCs w:val="0"/>
          <w:noProof/>
          <w:color w:val="000000" w:themeColor="text1"/>
          <w:sz w:val="20"/>
          <w:szCs w:val="20"/>
        </w:rPr>
        <w:t>11</w:t>
      </w:r>
      <w:r w:rsidRPr="00AA6E02">
        <w:rPr>
          <w:b/>
          <w:bCs/>
          <w:i w:val="0"/>
          <w:iCs w:val="0"/>
          <w:color w:val="000000" w:themeColor="text1"/>
          <w:sz w:val="20"/>
          <w:szCs w:val="20"/>
        </w:rPr>
        <w:fldChar w:fldCharType="end"/>
      </w:r>
      <w:r w:rsidR="003A4B9D" w:rsidRPr="00AA6E02">
        <w:rPr>
          <w:b/>
          <w:bCs/>
          <w:i w:val="0"/>
          <w:iCs w:val="0"/>
          <w:color w:val="000000" w:themeColor="text1"/>
          <w:sz w:val="20"/>
          <w:szCs w:val="20"/>
        </w:rPr>
        <w:t xml:space="preserve">: Consider the following scheme for </w:t>
      </w:r>
      <w:r w:rsidR="001B363A" w:rsidRPr="00AA6E02">
        <w:rPr>
          <w:b/>
          <w:bCs/>
          <w:i w:val="0"/>
          <w:iCs w:val="0"/>
          <w:color w:val="000000" w:themeColor="text1"/>
          <w:sz w:val="20"/>
          <w:szCs w:val="20"/>
        </w:rPr>
        <w:t xml:space="preserve">the </w:t>
      </w:r>
      <w:r w:rsidR="007679E9" w:rsidRPr="00AA6E02">
        <w:rPr>
          <w:b/>
          <w:bCs/>
          <w:i w:val="0"/>
          <w:iCs w:val="0"/>
          <w:color w:val="000000" w:themeColor="text1"/>
          <w:sz w:val="20"/>
          <w:szCs w:val="20"/>
        </w:rPr>
        <w:t>determination of</w:t>
      </w:r>
      <w:r w:rsidR="003A4B9D" w:rsidRPr="00AA6E02">
        <w:rPr>
          <w:b/>
          <w:bCs/>
          <w:i w:val="0"/>
          <w:iCs w:val="0"/>
          <w:color w:val="000000" w:themeColor="text1"/>
          <w:sz w:val="20"/>
          <w:szCs w:val="20"/>
        </w:rPr>
        <w:t xml:space="preserve"> UL</w:t>
      </w:r>
      <w:r w:rsidR="00BF66CF" w:rsidRPr="00AA6E02">
        <w:rPr>
          <w:b/>
          <w:bCs/>
          <w:i w:val="0"/>
          <w:iCs w:val="0"/>
          <w:color w:val="000000" w:themeColor="text1"/>
          <w:sz w:val="20"/>
          <w:szCs w:val="20"/>
        </w:rPr>
        <w:t xml:space="preserve"> PUSCH</w:t>
      </w:r>
      <w:r w:rsidR="003A4B9D" w:rsidRPr="00AA6E02">
        <w:rPr>
          <w:b/>
          <w:bCs/>
          <w:i w:val="0"/>
          <w:iCs w:val="0"/>
          <w:color w:val="000000" w:themeColor="text1"/>
          <w:sz w:val="20"/>
          <w:szCs w:val="20"/>
        </w:rPr>
        <w:t xml:space="preserve"> resource muting</w:t>
      </w:r>
      <w:r w:rsidR="00160B66" w:rsidRPr="00AA6E02">
        <w:rPr>
          <w:b/>
          <w:bCs/>
          <w:i w:val="0"/>
          <w:iCs w:val="0"/>
          <w:color w:val="000000" w:themeColor="text1"/>
          <w:sz w:val="20"/>
          <w:szCs w:val="20"/>
        </w:rPr>
        <w:t xml:space="preserve"> </w:t>
      </w:r>
      <w:r w:rsidR="00BF66CF" w:rsidRPr="00AA6E02">
        <w:rPr>
          <w:b/>
          <w:bCs/>
          <w:i w:val="0"/>
          <w:iCs w:val="0"/>
          <w:color w:val="000000" w:themeColor="text1"/>
          <w:sz w:val="20"/>
          <w:szCs w:val="20"/>
        </w:rPr>
        <w:t>and to enable/disable the muting</w:t>
      </w:r>
      <w:r w:rsidR="003A4B9D" w:rsidRPr="00AA6E02">
        <w:rPr>
          <w:b/>
          <w:bCs/>
          <w:i w:val="0"/>
          <w:iCs w:val="0"/>
          <w:color w:val="000000" w:themeColor="text1"/>
          <w:sz w:val="20"/>
          <w:szCs w:val="20"/>
        </w:rPr>
        <w:t>,</w:t>
      </w:r>
      <w:bookmarkEnd w:id="55"/>
    </w:p>
    <w:p w14:paraId="707D1250" w14:textId="09E3B19B" w:rsidR="00BF66CF" w:rsidRPr="00AA6E02" w:rsidRDefault="00BF66CF" w:rsidP="0078291F">
      <w:pPr>
        <w:spacing w:line="259" w:lineRule="auto"/>
        <w:rPr>
          <w:b/>
          <w:bCs/>
        </w:rPr>
      </w:pPr>
      <w:r w:rsidRPr="00AA6E02">
        <w:rPr>
          <w:b/>
          <w:bCs/>
        </w:rPr>
        <w:t>Consider the following methods to enable/disable the UL resource muting,</w:t>
      </w:r>
    </w:p>
    <w:p w14:paraId="63A8BC3D" w14:textId="12887A30" w:rsidR="00A546FE" w:rsidRPr="00AA6E02" w:rsidRDefault="000442BC" w:rsidP="00FF1A61">
      <w:pPr>
        <w:pStyle w:val="ListParagraph"/>
        <w:numPr>
          <w:ilvl w:val="0"/>
          <w:numId w:val="7"/>
        </w:numPr>
        <w:spacing w:after="200" w:line="276" w:lineRule="auto"/>
        <w:ind w:left="720"/>
        <w:contextualSpacing/>
        <w:rPr>
          <w:rFonts w:ascii="Times New Roman" w:hAnsi="Times New Roman"/>
          <w:b/>
          <w:bCs/>
          <w:sz w:val="20"/>
          <w:szCs w:val="20"/>
        </w:rPr>
      </w:pPr>
      <w:r w:rsidRPr="00AA6E02">
        <w:rPr>
          <w:rFonts w:ascii="Times New Roman" w:eastAsiaTheme="minorEastAsia" w:hAnsi="Times New Roman"/>
          <w:b/>
          <w:bCs/>
          <w:sz w:val="20"/>
          <w:szCs w:val="20"/>
          <w:lang w:val="en-IN"/>
        </w:rPr>
        <w:t xml:space="preserve">Alt-1: </w:t>
      </w:r>
      <w:r w:rsidR="00BF66CF" w:rsidRPr="00AA6E02">
        <w:rPr>
          <w:rFonts w:ascii="Times New Roman" w:eastAsiaTheme="minorEastAsia" w:hAnsi="Times New Roman"/>
          <w:b/>
          <w:bCs/>
          <w:sz w:val="20"/>
          <w:szCs w:val="20"/>
          <w:lang w:val="en-IN"/>
        </w:rPr>
        <w:t xml:space="preserve">Dynamic indication of muting flag by </w:t>
      </w:r>
      <w:r w:rsidR="00BF66CF" w:rsidRPr="00AA6E02">
        <w:rPr>
          <w:rFonts w:ascii="Times New Roman" w:hAnsi="Times New Roman"/>
          <w:b/>
          <w:bCs/>
          <w:sz w:val="20"/>
          <w:szCs w:val="20"/>
        </w:rPr>
        <w:t xml:space="preserve">reusing </w:t>
      </w:r>
      <w:r w:rsidR="00577E12" w:rsidRPr="00AA6E02">
        <w:rPr>
          <w:rFonts w:ascii="Times New Roman" w:hAnsi="Times New Roman"/>
          <w:b/>
          <w:bCs/>
          <w:sz w:val="20"/>
          <w:szCs w:val="20"/>
        </w:rPr>
        <w:t>a</w:t>
      </w:r>
      <w:r w:rsidR="00BF66CF" w:rsidRPr="00AA6E02">
        <w:rPr>
          <w:rFonts w:ascii="Times New Roman" w:hAnsi="Times New Roman"/>
          <w:b/>
          <w:bCs/>
          <w:sz w:val="20"/>
          <w:szCs w:val="20"/>
        </w:rPr>
        <w:t xml:space="preserve"> field of DCI to enable/disable the PUSCH resource muting.</w:t>
      </w:r>
    </w:p>
    <w:p w14:paraId="652B8C24" w14:textId="12F888E7" w:rsidR="00577E12" w:rsidRPr="00AA6E02" w:rsidRDefault="00577E12" w:rsidP="00805E9A">
      <w:pPr>
        <w:pStyle w:val="ListParagraph"/>
        <w:spacing w:after="200" w:line="276" w:lineRule="auto"/>
        <w:contextualSpacing/>
        <w:rPr>
          <w:rFonts w:ascii="Times New Roman" w:hAnsi="Times New Roman"/>
          <w:b/>
          <w:bCs/>
          <w:sz w:val="20"/>
          <w:szCs w:val="20"/>
        </w:rPr>
      </w:pPr>
      <w:r w:rsidRPr="00AA6E02">
        <w:rPr>
          <w:rFonts w:ascii="Times New Roman" w:eastAsiaTheme="minorEastAsia" w:hAnsi="Times New Roman"/>
          <w:b/>
          <w:bCs/>
          <w:sz w:val="20"/>
          <w:szCs w:val="20"/>
          <w:lang w:val="en-IN"/>
        </w:rPr>
        <w:t xml:space="preserve">FFS: Provisioning of one bit to transmit a </w:t>
      </w:r>
      <w:r w:rsidRPr="00AA6E02">
        <w:rPr>
          <w:rFonts w:ascii="Times New Roman" w:hAnsi="Times New Roman"/>
          <w:b/>
          <w:bCs/>
          <w:sz w:val="20"/>
          <w:szCs w:val="20"/>
          <w:lang w:val="en-IN"/>
        </w:rPr>
        <w:t>muting flag by re</w:t>
      </w:r>
      <w:r w:rsidRPr="00AA6E02">
        <w:rPr>
          <w:rFonts w:ascii="Times New Roman" w:eastAsiaTheme="minorEastAsia" w:hAnsi="Times New Roman"/>
          <w:b/>
          <w:bCs/>
          <w:sz w:val="20"/>
          <w:szCs w:val="20"/>
          <w:lang w:val="en-IN"/>
        </w:rPr>
        <w:t>using existing DCI field</w:t>
      </w:r>
      <w:r w:rsidRPr="00AA6E02">
        <w:rPr>
          <w:rFonts w:ascii="Times New Roman" w:hAnsi="Times New Roman"/>
          <w:b/>
          <w:bCs/>
          <w:sz w:val="20"/>
          <w:szCs w:val="20"/>
        </w:rPr>
        <w:t>.</w:t>
      </w:r>
    </w:p>
    <w:p w14:paraId="0CA1A346" w14:textId="7FCAF257" w:rsidR="00BF66CF" w:rsidRPr="00AA6E02" w:rsidRDefault="0077361D" w:rsidP="00FF1A61">
      <w:pPr>
        <w:pStyle w:val="ListParagraph"/>
        <w:numPr>
          <w:ilvl w:val="0"/>
          <w:numId w:val="7"/>
        </w:numPr>
        <w:spacing w:after="200" w:line="276" w:lineRule="auto"/>
        <w:ind w:left="720"/>
        <w:contextualSpacing/>
        <w:rPr>
          <w:rFonts w:ascii="Times New Roman" w:eastAsiaTheme="minorEastAsia" w:hAnsi="Times New Roman"/>
          <w:b/>
          <w:bCs/>
          <w:sz w:val="20"/>
          <w:szCs w:val="20"/>
          <w:lang w:val="en-IN"/>
        </w:rPr>
      </w:pPr>
      <w:r w:rsidRPr="00AA6E02">
        <w:rPr>
          <w:rFonts w:ascii="Times New Roman" w:eastAsiaTheme="minorEastAsia" w:hAnsi="Times New Roman"/>
          <w:b/>
          <w:bCs/>
          <w:sz w:val="20"/>
          <w:szCs w:val="20"/>
          <w:lang w:val="en-IN"/>
        </w:rPr>
        <w:t xml:space="preserve">Alt-2: </w:t>
      </w:r>
      <w:r w:rsidR="004B44AC" w:rsidRPr="00AA6E02">
        <w:rPr>
          <w:rFonts w:ascii="Times New Roman" w:eastAsiaTheme="minorEastAsia" w:hAnsi="Times New Roman"/>
          <w:b/>
          <w:bCs/>
          <w:sz w:val="20"/>
          <w:szCs w:val="20"/>
          <w:lang w:val="en-IN"/>
        </w:rPr>
        <w:t xml:space="preserve">Semi-static indication of the </w:t>
      </w:r>
      <w:r w:rsidR="00BF66CF" w:rsidRPr="00AA6E02">
        <w:rPr>
          <w:rFonts w:ascii="Times New Roman" w:eastAsiaTheme="minorEastAsia" w:hAnsi="Times New Roman"/>
          <w:b/>
          <w:bCs/>
          <w:sz w:val="20"/>
          <w:szCs w:val="20"/>
          <w:lang w:val="en-IN"/>
        </w:rPr>
        <w:t>muting flag using RRC message.</w:t>
      </w:r>
    </w:p>
    <w:p w14:paraId="021CB3C6" w14:textId="68A276B8" w:rsidR="003A4B9D" w:rsidRPr="00AA6E02" w:rsidRDefault="00DB5CA1" w:rsidP="00805E9A">
      <w:pPr>
        <w:rPr>
          <w:b/>
          <w:bCs/>
        </w:rPr>
      </w:pPr>
      <w:r w:rsidRPr="00AA6E02">
        <w:rPr>
          <w:b/>
          <w:bCs/>
        </w:rPr>
        <w:t xml:space="preserve">When muting is enabled using </w:t>
      </w:r>
      <w:r w:rsidR="00A11A4B" w:rsidRPr="00AA6E02">
        <w:rPr>
          <w:b/>
          <w:bCs/>
        </w:rPr>
        <w:t xml:space="preserve">the </w:t>
      </w:r>
      <w:r w:rsidRPr="00AA6E02">
        <w:rPr>
          <w:b/>
          <w:bCs/>
        </w:rPr>
        <w:t xml:space="preserve">control channel, </w:t>
      </w:r>
      <w:r w:rsidR="00A11A4B" w:rsidRPr="00AA6E02">
        <w:rPr>
          <w:b/>
          <w:bCs/>
        </w:rPr>
        <w:t xml:space="preserve">the </w:t>
      </w:r>
      <w:r w:rsidRPr="00AA6E02">
        <w:rPr>
          <w:b/>
          <w:bCs/>
        </w:rPr>
        <w:t xml:space="preserve">muted symbol number in </w:t>
      </w:r>
      <w:r w:rsidR="00A11A4B" w:rsidRPr="00AA6E02">
        <w:rPr>
          <w:b/>
          <w:bCs/>
        </w:rPr>
        <w:t xml:space="preserve">the </w:t>
      </w:r>
      <w:r w:rsidRPr="00AA6E02">
        <w:rPr>
          <w:b/>
          <w:bCs/>
        </w:rPr>
        <w:t xml:space="preserve">slot is determined </w:t>
      </w:r>
      <w:r w:rsidR="000442BC" w:rsidRPr="00AA6E02">
        <w:rPr>
          <w:b/>
          <w:bCs/>
        </w:rPr>
        <w:t>at UE</w:t>
      </w:r>
      <w:r w:rsidR="000A13EB" w:rsidRPr="00AA6E02">
        <w:rPr>
          <w:b/>
          <w:bCs/>
        </w:rPr>
        <w:t xml:space="preserve"> </w:t>
      </w:r>
      <w:r w:rsidR="000E376A" w:rsidRPr="00AA6E02">
        <w:rPr>
          <w:b/>
          <w:bCs/>
        </w:rPr>
        <w:t>as follows</w:t>
      </w:r>
      <w:r w:rsidR="000A13EB" w:rsidRPr="00AA6E02">
        <w:rPr>
          <w:b/>
          <w:bCs/>
        </w:rPr>
        <w:t>,</w:t>
      </w:r>
    </w:p>
    <w:p w14:paraId="3633C7FC" w14:textId="4130F1B5" w:rsidR="001004A9" w:rsidRPr="00AA6E02" w:rsidRDefault="001004A9" w:rsidP="00FF1A61">
      <w:pPr>
        <w:pStyle w:val="ListParagraph"/>
        <w:numPr>
          <w:ilvl w:val="0"/>
          <w:numId w:val="7"/>
        </w:numPr>
        <w:ind w:left="720"/>
        <w:rPr>
          <w:rFonts w:ascii="Times New Roman" w:eastAsiaTheme="minorEastAsia" w:hAnsi="Times New Roman"/>
          <w:b/>
          <w:bCs/>
          <w:sz w:val="20"/>
          <w:szCs w:val="20"/>
          <w:lang w:val="en-IN"/>
        </w:rPr>
      </w:pPr>
      <w:r w:rsidRPr="00AA6E02">
        <w:rPr>
          <w:rFonts w:ascii="Times New Roman" w:hAnsi="Times New Roman"/>
          <w:b/>
          <w:bCs/>
          <w:sz w:val="20"/>
          <w:szCs w:val="20"/>
        </w:rPr>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064FDA09" w14:textId="77777777" w:rsidR="001004A9" w:rsidRPr="00AA6E02" w:rsidRDefault="001004A9" w:rsidP="00FF1A61">
      <w:pPr>
        <w:pStyle w:val="ListParagraph"/>
        <w:numPr>
          <w:ilvl w:val="0"/>
          <w:numId w:val="7"/>
        </w:numPr>
        <w:ind w:left="720"/>
        <w:rPr>
          <w:rFonts w:ascii="Times New Roman" w:eastAsiaTheme="minorEastAsia" w:hAnsi="Times New Roman"/>
          <w:b/>
          <w:bCs/>
          <w:sz w:val="20"/>
          <w:szCs w:val="20"/>
          <w:lang w:val="en-IN"/>
        </w:rPr>
      </w:pPr>
      <w:r w:rsidRPr="00AA6E02">
        <w:rPr>
          <w:rFonts w:ascii="Times New Roman" w:hAnsi="Times New Roman"/>
          <w:b/>
          <w:bCs/>
          <w:sz w:val="20"/>
          <w:szCs w:val="20"/>
        </w:rPr>
        <w:t>Alt-2: by configuring muting symbol number using updated TDRA table for each row using RRC message and existing TDRA indicator in DCI.</w:t>
      </w:r>
    </w:p>
    <w:p w14:paraId="4D3160A5" w14:textId="490E753F" w:rsidR="003A4B9D" w:rsidRPr="00AA6E02" w:rsidRDefault="00111E5E" w:rsidP="00111E5E">
      <w:pPr>
        <w:pStyle w:val="Caption"/>
        <w:rPr>
          <w:rFonts w:eastAsiaTheme="minorEastAsia"/>
          <w:b/>
          <w:bCs/>
          <w:i w:val="0"/>
          <w:iCs w:val="0"/>
          <w:color w:val="000000" w:themeColor="text1"/>
          <w:sz w:val="20"/>
          <w:szCs w:val="20"/>
          <w:lang w:val="en-IN"/>
        </w:rPr>
      </w:pPr>
      <w:bookmarkStart w:id="56" w:name="_Toc181772541"/>
      <w:r w:rsidRPr="00AA6E02">
        <w:rPr>
          <w:b/>
          <w:bCs/>
          <w:i w:val="0"/>
          <w:iCs w:val="0"/>
          <w:color w:val="000000" w:themeColor="text1"/>
          <w:sz w:val="20"/>
          <w:szCs w:val="20"/>
        </w:rPr>
        <w:t xml:space="preserve">Proposal </w:t>
      </w:r>
      <w:r w:rsidRPr="00AA6E02">
        <w:rPr>
          <w:b/>
          <w:bCs/>
          <w:i w:val="0"/>
          <w:iCs w:val="0"/>
          <w:color w:val="000000" w:themeColor="text1"/>
          <w:sz w:val="20"/>
          <w:szCs w:val="20"/>
        </w:rPr>
        <w:fldChar w:fldCharType="begin"/>
      </w:r>
      <w:r w:rsidRPr="00AA6E02">
        <w:rPr>
          <w:b/>
          <w:bCs/>
          <w:i w:val="0"/>
          <w:iCs w:val="0"/>
          <w:color w:val="000000" w:themeColor="text1"/>
          <w:sz w:val="20"/>
          <w:szCs w:val="20"/>
        </w:rPr>
        <w:instrText xml:space="preserve"> SEQ Proposal \* ARABIC </w:instrText>
      </w:r>
      <w:r w:rsidRPr="00AA6E02">
        <w:rPr>
          <w:b/>
          <w:bCs/>
          <w:i w:val="0"/>
          <w:iCs w:val="0"/>
          <w:color w:val="000000" w:themeColor="text1"/>
          <w:sz w:val="20"/>
          <w:szCs w:val="20"/>
        </w:rPr>
        <w:fldChar w:fldCharType="separate"/>
      </w:r>
      <w:r w:rsidR="0088209B" w:rsidRPr="00AA6E02">
        <w:rPr>
          <w:b/>
          <w:bCs/>
          <w:i w:val="0"/>
          <w:iCs w:val="0"/>
          <w:noProof/>
          <w:color w:val="000000" w:themeColor="text1"/>
          <w:sz w:val="20"/>
          <w:szCs w:val="20"/>
        </w:rPr>
        <w:t>12</w:t>
      </w:r>
      <w:r w:rsidRPr="00AA6E02">
        <w:rPr>
          <w:b/>
          <w:bCs/>
          <w:i w:val="0"/>
          <w:iCs w:val="0"/>
          <w:color w:val="000000" w:themeColor="text1"/>
          <w:sz w:val="20"/>
          <w:szCs w:val="20"/>
        </w:rPr>
        <w:fldChar w:fldCharType="end"/>
      </w:r>
      <w:r w:rsidR="0C1D2AF7" w:rsidRPr="00AA6E02">
        <w:rPr>
          <w:rFonts w:eastAsiaTheme="minorEastAsia"/>
          <w:b/>
          <w:bCs/>
          <w:i w:val="0"/>
          <w:iCs w:val="0"/>
          <w:color w:val="000000" w:themeColor="text1"/>
          <w:sz w:val="20"/>
          <w:szCs w:val="20"/>
          <w:lang w:val="en-IN"/>
        </w:rPr>
        <w:t>: For the scenarios where DCI format 0_0 does not have enough padding bits and for DCI format 0_1 and 0_2, we propose to use the</w:t>
      </w:r>
      <w:r w:rsidR="003A5ADB" w:rsidRPr="00AA6E02">
        <w:rPr>
          <w:rFonts w:eastAsiaTheme="minorEastAsia"/>
          <w:b/>
          <w:bCs/>
          <w:i w:val="0"/>
          <w:iCs w:val="0"/>
          <w:color w:val="000000" w:themeColor="text1"/>
          <w:sz w:val="20"/>
          <w:szCs w:val="20"/>
          <w:lang w:val="en-IN"/>
        </w:rPr>
        <w:t xml:space="preserve"> Scheme-2 for determination of</w:t>
      </w:r>
      <w:r w:rsidR="0C1D2AF7" w:rsidRPr="00AA6E02">
        <w:rPr>
          <w:rFonts w:eastAsiaTheme="minorEastAsia"/>
          <w:b/>
          <w:bCs/>
          <w:i w:val="0"/>
          <w:iCs w:val="0"/>
          <w:color w:val="000000" w:themeColor="text1"/>
          <w:sz w:val="20"/>
          <w:szCs w:val="20"/>
          <w:lang w:val="en-IN"/>
        </w:rPr>
        <w:t xml:space="preserve"> PUSCH resource muting.</w:t>
      </w:r>
      <w:bookmarkEnd w:id="56"/>
    </w:p>
    <w:p w14:paraId="400E1482" w14:textId="7735904C" w:rsidR="00F05460" w:rsidRDefault="00F05460" w:rsidP="001004A9">
      <w:pPr>
        <w:rPr>
          <w:rFonts w:eastAsiaTheme="minorEastAsia"/>
          <w:b/>
          <w:bCs/>
          <w:lang w:val="en-IN"/>
        </w:rPr>
      </w:pPr>
    </w:p>
    <w:p w14:paraId="236BE317" w14:textId="51B8E1FC" w:rsidR="00F05460" w:rsidRPr="00CD030A" w:rsidRDefault="00F05460" w:rsidP="00A519AD">
      <w:pPr>
        <w:pStyle w:val="ListParagraph"/>
        <w:numPr>
          <w:ilvl w:val="0"/>
          <w:numId w:val="41"/>
        </w:numPr>
        <w:rPr>
          <w:rFonts w:ascii="Arial" w:hAnsi="Arial" w:cs="Arial"/>
          <w:b/>
          <w:bCs/>
          <w:sz w:val="28"/>
          <w:szCs w:val="28"/>
        </w:rPr>
      </w:pPr>
      <w:r w:rsidRPr="00CD030A">
        <w:rPr>
          <w:rFonts w:ascii="Arial" w:hAnsi="Arial" w:cs="Arial"/>
          <w:b/>
          <w:bCs/>
          <w:sz w:val="28"/>
          <w:szCs w:val="28"/>
        </w:rPr>
        <w:t>UL resource muting when time location of UL resource muting overlaps with DMRS and/or PTRS</w:t>
      </w:r>
    </w:p>
    <w:p w14:paraId="3CC25D02" w14:textId="16447EBA" w:rsidR="00F244C7" w:rsidRDefault="00F244C7" w:rsidP="00F244C7">
      <w:r w:rsidRPr="00F244C7">
        <w:t>When</w:t>
      </w:r>
      <w:r>
        <w:t xml:space="preserve"> time location of UL resource muting overlaps with the DMRS symbol, the UL resource muting should not be applied to that symbol and DMRS symbols should be transmitted on that symbol.</w:t>
      </w:r>
    </w:p>
    <w:p w14:paraId="5CBE6914" w14:textId="0FD2175C" w:rsidR="00F244C7" w:rsidRDefault="00F244C7" w:rsidP="00F244C7"/>
    <w:p w14:paraId="09D6D7E7" w14:textId="46C39749" w:rsidR="00F244C7" w:rsidRPr="00D2003C" w:rsidRDefault="00F244C7" w:rsidP="00F244C7">
      <w:pPr>
        <w:pStyle w:val="Caption"/>
        <w:rPr>
          <w:b/>
          <w:bCs/>
          <w:i w:val="0"/>
          <w:iCs w:val="0"/>
          <w:color w:val="000000" w:themeColor="text1"/>
          <w:sz w:val="20"/>
          <w:szCs w:val="20"/>
        </w:rPr>
      </w:pPr>
      <w:bookmarkStart w:id="57" w:name="_Toc181772542"/>
      <w:r w:rsidRPr="00D2003C">
        <w:rPr>
          <w:b/>
          <w:bCs/>
          <w:i w:val="0"/>
          <w:iCs w:val="0"/>
          <w:color w:val="000000" w:themeColor="text1"/>
          <w:sz w:val="20"/>
          <w:szCs w:val="20"/>
        </w:rPr>
        <w:t xml:space="preserve">Proposal </w:t>
      </w:r>
      <w:r w:rsidRPr="00D2003C">
        <w:rPr>
          <w:b/>
          <w:bCs/>
          <w:i w:val="0"/>
          <w:iCs w:val="0"/>
          <w:color w:val="000000" w:themeColor="text1"/>
          <w:sz w:val="20"/>
          <w:szCs w:val="20"/>
        </w:rPr>
        <w:fldChar w:fldCharType="begin"/>
      </w:r>
      <w:r w:rsidRPr="00D2003C">
        <w:rPr>
          <w:b/>
          <w:bCs/>
          <w:i w:val="0"/>
          <w:iCs w:val="0"/>
          <w:color w:val="000000" w:themeColor="text1"/>
          <w:sz w:val="20"/>
          <w:szCs w:val="20"/>
        </w:rPr>
        <w:instrText xml:space="preserve"> SEQ Proposal \* ARABIC </w:instrText>
      </w:r>
      <w:r w:rsidRPr="00D2003C">
        <w:rPr>
          <w:b/>
          <w:bCs/>
          <w:i w:val="0"/>
          <w:iCs w:val="0"/>
          <w:color w:val="000000" w:themeColor="text1"/>
          <w:sz w:val="20"/>
          <w:szCs w:val="20"/>
        </w:rPr>
        <w:fldChar w:fldCharType="separate"/>
      </w:r>
      <w:r w:rsidR="0088209B" w:rsidRPr="00D2003C">
        <w:rPr>
          <w:b/>
          <w:bCs/>
          <w:i w:val="0"/>
          <w:iCs w:val="0"/>
          <w:noProof/>
          <w:color w:val="000000" w:themeColor="text1"/>
          <w:sz w:val="20"/>
          <w:szCs w:val="20"/>
        </w:rPr>
        <w:t>13</w:t>
      </w:r>
      <w:r w:rsidRPr="00D2003C">
        <w:rPr>
          <w:b/>
          <w:bCs/>
          <w:i w:val="0"/>
          <w:iCs w:val="0"/>
          <w:color w:val="000000" w:themeColor="text1"/>
          <w:sz w:val="20"/>
          <w:szCs w:val="20"/>
        </w:rPr>
        <w:fldChar w:fldCharType="end"/>
      </w:r>
      <w:r w:rsidRPr="00D2003C">
        <w:rPr>
          <w:b/>
          <w:bCs/>
          <w:i w:val="0"/>
          <w:iCs w:val="0"/>
          <w:color w:val="000000" w:themeColor="text1"/>
          <w:sz w:val="20"/>
          <w:szCs w:val="20"/>
        </w:rPr>
        <w:t>: When time location of UL resource muting overlaps with the DMRS symbol, the DMRS transmission should be prioritize.</w:t>
      </w:r>
      <w:bookmarkEnd w:id="57"/>
      <w:r w:rsidRPr="00D2003C">
        <w:rPr>
          <w:b/>
          <w:bCs/>
          <w:i w:val="0"/>
          <w:iCs w:val="0"/>
          <w:color w:val="000000" w:themeColor="text1"/>
          <w:sz w:val="20"/>
          <w:szCs w:val="20"/>
        </w:rPr>
        <w:t xml:space="preserve"> </w:t>
      </w:r>
    </w:p>
    <w:p w14:paraId="359B0F59" w14:textId="744D86D1" w:rsidR="004D1758" w:rsidRPr="00D2003C" w:rsidRDefault="00B3252F" w:rsidP="001004A9">
      <w:pPr>
        <w:rPr>
          <w:rFonts w:eastAsiaTheme="minorEastAsia"/>
          <w:lang w:val="en-IN"/>
        </w:rPr>
      </w:pPr>
      <w:r w:rsidRPr="00D2003C">
        <w:rPr>
          <w:rFonts w:eastAsiaTheme="minorEastAsia"/>
          <w:lang w:val="en-IN"/>
        </w:rPr>
        <w:t xml:space="preserve">When time location of UL resource muting overlaps with the PTRS </w:t>
      </w:r>
      <w:r w:rsidR="00373B7E" w:rsidRPr="00D2003C">
        <w:rPr>
          <w:rFonts w:eastAsiaTheme="minorEastAsia"/>
          <w:lang w:val="en-IN"/>
        </w:rPr>
        <w:t xml:space="preserve">symbol </w:t>
      </w:r>
      <w:r w:rsidR="00381944" w:rsidRPr="00D2003C">
        <w:rPr>
          <w:rFonts w:eastAsiaTheme="minorEastAsia"/>
          <w:lang w:val="en-IN"/>
        </w:rPr>
        <w:t>with</w:t>
      </w:r>
      <w:r w:rsidR="00373B7E" w:rsidRPr="00D2003C">
        <w:rPr>
          <w:rFonts w:eastAsiaTheme="minorEastAsia"/>
          <w:lang w:val="en-IN"/>
        </w:rPr>
        <w:t xml:space="preserve"> </w:t>
      </w:r>
      <w:r w:rsidR="00426192" w:rsidRPr="00D2003C">
        <w:rPr>
          <w:rFonts w:eastAsiaTheme="minorEastAsia"/>
          <w:lang w:val="en-IN"/>
        </w:rPr>
        <w:t>transform precod</w:t>
      </w:r>
      <w:r w:rsidR="007B5CB5" w:rsidRPr="00D2003C">
        <w:rPr>
          <w:rFonts w:eastAsiaTheme="minorEastAsia"/>
          <w:lang w:val="en-IN"/>
        </w:rPr>
        <w:t>ing</w:t>
      </w:r>
      <w:r w:rsidR="00373B7E" w:rsidRPr="00D2003C">
        <w:rPr>
          <w:rFonts w:eastAsiaTheme="minorEastAsia"/>
          <w:lang w:val="en-IN"/>
        </w:rPr>
        <w:t xml:space="preserve"> </w:t>
      </w:r>
      <w:r w:rsidR="00381944" w:rsidRPr="00D2003C">
        <w:rPr>
          <w:rFonts w:eastAsiaTheme="minorEastAsia"/>
          <w:lang w:val="en-IN"/>
        </w:rPr>
        <w:t>not enabled</w:t>
      </w:r>
      <w:r w:rsidRPr="00D2003C">
        <w:rPr>
          <w:rFonts w:eastAsiaTheme="minorEastAsia"/>
          <w:lang w:val="en-IN"/>
        </w:rPr>
        <w:t xml:space="preserve">, </w:t>
      </w:r>
      <w:r w:rsidR="00EF5C82" w:rsidRPr="00D2003C">
        <w:rPr>
          <w:rFonts w:eastAsiaTheme="minorEastAsia"/>
          <w:lang w:val="en-IN"/>
        </w:rPr>
        <w:t>as the PTRS density is less in the frequency domain (one PTRS RE per 2/4 PRB</w:t>
      </w:r>
      <w:r w:rsidR="00381944" w:rsidRPr="00D2003C">
        <w:rPr>
          <w:rFonts w:eastAsiaTheme="minorEastAsia"/>
          <w:lang w:val="en-IN"/>
        </w:rPr>
        <w:t>s</w:t>
      </w:r>
      <w:r w:rsidR="00EF5C82" w:rsidRPr="00D2003C">
        <w:rPr>
          <w:rFonts w:eastAsiaTheme="minorEastAsia"/>
          <w:lang w:val="en-IN"/>
        </w:rPr>
        <w:t>).</w:t>
      </w:r>
      <w:r w:rsidR="00381944" w:rsidRPr="00D2003C">
        <w:rPr>
          <w:rFonts w:eastAsiaTheme="minorEastAsia"/>
          <w:lang w:val="en-IN"/>
        </w:rPr>
        <w:t xml:space="preserve"> </w:t>
      </w:r>
      <w:r w:rsidR="004D1758" w:rsidRPr="00D2003C">
        <w:rPr>
          <w:rFonts w:eastAsiaTheme="minorEastAsia"/>
          <w:lang w:val="en-IN"/>
        </w:rPr>
        <w:t>The following options are possible for UL muting,</w:t>
      </w:r>
    </w:p>
    <w:p w14:paraId="70CE0CD4" w14:textId="657B7E7E" w:rsidR="004D1758" w:rsidRPr="00D2003C" w:rsidRDefault="004D1758" w:rsidP="00FF1A61">
      <w:pPr>
        <w:pStyle w:val="ListParagraph"/>
        <w:numPr>
          <w:ilvl w:val="0"/>
          <w:numId w:val="33"/>
        </w:numPr>
        <w:rPr>
          <w:rFonts w:ascii="Times New Roman" w:eastAsiaTheme="minorEastAsia" w:hAnsi="Times New Roman"/>
          <w:sz w:val="20"/>
          <w:szCs w:val="20"/>
          <w:lang w:val="en-IN"/>
        </w:rPr>
      </w:pPr>
      <w:r w:rsidRPr="00D2003C">
        <w:rPr>
          <w:rFonts w:ascii="Times New Roman" w:eastAsiaTheme="minorEastAsia" w:hAnsi="Times New Roman"/>
          <w:sz w:val="20"/>
          <w:szCs w:val="20"/>
          <w:lang w:val="en-IN"/>
        </w:rPr>
        <w:t xml:space="preserve">Option-1: </w:t>
      </w:r>
      <w:r w:rsidR="00ED709B" w:rsidRPr="00D2003C">
        <w:rPr>
          <w:rFonts w:ascii="Times New Roman" w:eastAsiaTheme="minorEastAsia" w:hAnsi="Times New Roman"/>
          <w:sz w:val="20"/>
          <w:szCs w:val="20"/>
          <w:lang w:val="en-IN"/>
        </w:rPr>
        <w:t xml:space="preserve">If the UL resource muting is overlapping with PTRS symbols, </w:t>
      </w:r>
      <w:r w:rsidRPr="00D2003C">
        <w:rPr>
          <w:rFonts w:ascii="Times New Roman" w:eastAsiaTheme="minorEastAsia" w:hAnsi="Times New Roman"/>
          <w:sz w:val="20"/>
          <w:szCs w:val="20"/>
          <w:lang w:val="en-IN"/>
        </w:rPr>
        <w:t>The</w:t>
      </w:r>
      <w:r w:rsidR="00EF5C82" w:rsidRPr="00D2003C">
        <w:rPr>
          <w:rFonts w:ascii="Times New Roman" w:eastAsiaTheme="minorEastAsia" w:hAnsi="Times New Roman"/>
          <w:sz w:val="20"/>
          <w:szCs w:val="20"/>
          <w:lang w:val="en-IN"/>
        </w:rPr>
        <w:t xml:space="preserve"> UL resource muting</w:t>
      </w:r>
      <w:r w:rsidRPr="00D2003C">
        <w:rPr>
          <w:rFonts w:ascii="Times New Roman" w:eastAsiaTheme="minorEastAsia" w:hAnsi="Times New Roman"/>
          <w:sz w:val="20"/>
          <w:szCs w:val="20"/>
          <w:lang w:val="en-IN"/>
        </w:rPr>
        <w:t xml:space="preserve"> is not applied only </w:t>
      </w:r>
      <w:r w:rsidR="00EF5C82" w:rsidRPr="00D2003C">
        <w:rPr>
          <w:rFonts w:ascii="Times New Roman" w:eastAsiaTheme="minorEastAsia" w:hAnsi="Times New Roman"/>
          <w:sz w:val="20"/>
          <w:szCs w:val="20"/>
          <w:lang w:val="en-IN"/>
        </w:rPr>
        <w:t>on those REs which are overlapping with the PTRS RE</w:t>
      </w:r>
      <w:r w:rsidR="00381944" w:rsidRPr="00D2003C">
        <w:rPr>
          <w:rFonts w:ascii="Times New Roman" w:eastAsiaTheme="minorEastAsia" w:hAnsi="Times New Roman"/>
          <w:sz w:val="20"/>
          <w:szCs w:val="20"/>
          <w:lang w:val="en-IN"/>
        </w:rPr>
        <w:t>s</w:t>
      </w:r>
      <w:r w:rsidR="00EF5C82" w:rsidRPr="00D2003C">
        <w:rPr>
          <w:rFonts w:ascii="Times New Roman" w:eastAsiaTheme="minorEastAsia" w:hAnsi="Times New Roman"/>
          <w:sz w:val="20"/>
          <w:szCs w:val="20"/>
          <w:lang w:val="en-IN"/>
        </w:rPr>
        <w:t xml:space="preserve"> of that symbol</w:t>
      </w:r>
      <w:r w:rsidRPr="00D2003C">
        <w:rPr>
          <w:rFonts w:ascii="Times New Roman" w:eastAsiaTheme="minorEastAsia" w:hAnsi="Times New Roman"/>
          <w:sz w:val="20"/>
          <w:szCs w:val="20"/>
          <w:lang w:val="en-IN"/>
        </w:rPr>
        <w:t>.</w:t>
      </w:r>
    </w:p>
    <w:p w14:paraId="0FA6D8EE" w14:textId="77777777" w:rsidR="009245B6" w:rsidRPr="00D2003C" w:rsidRDefault="004D1758" w:rsidP="00FF1A61">
      <w:pPr>
        <w:pStyle w:val="ListParagraph"/>
        <w:numPr>
          <w:ilvl w:val="0"/>
          <w:numId w:val="33"/>
        </w:numPr>
        <w:rPr>
          <w:rFonts w:ascii="Times New Roman" w:eastAsiaTheme="minorEastAsia" w:hAnsi="Times New Roman"/>
          <w:sz w:val="20"/>
          <w:szCs w:val="20"/>
          <w:lang w:val="en-IN"/>
        </w:rPr>
      </w:pPr>
      <w:r w:rsidRPr="00D2003C">
        <w:rPr>
          <w:rFonts w:ascii="Times New Roman" w:eastAsiaTheme="minorEastAsia" w:hAnsi="Times New Roman"/>
          <w:sz w:val="20"/>
          <w:szCs w:val="20"/>
          <w:lang w:val="en-IN"/>
        </w:rPr>
        <w:t>Option-2:</w:t>
      </w:r>
      <w:r w:rsidR="002C4ABD" w:rsidRPr="00D2003C">
        <w:rPr>
          <w:rFonts w:ascii="Times New Roman" w:eastAsiaTheme="minorEastAsia" w:hAnsi="Times New Roman"/>
          <w:sz w:val="20"/>
          <w:szCs w:val="20"/>
          <w:lang w:val="en-IN"/>
        </w:rPr>
        <w:t xml:space="preserve"> </w:t>
      </w:r>
      <w:r w:rsidR="00ED709B" w:rsidRPr="00D2003C">
        <w:rPr>
          <w:rFonts w:ascii="Times New Roman" w:eastAsiaTheme="minorEastAsia" w:hAnsi="Times New Roman"/>
          <w:sz w:val="20"/>
          <w:szCs w:val="20"/>
          <w:lang w:val="en-IN"/>
        </w:rPr>
        <w:t xml:space="preserve">If the UL resource muting is overlapping with PTRS symbols, The </w:t>
      </w:r>
      <w:r w:rsidR="002C4ABD" w:rsidRPr="00D2003C">
        <w:rPr>
          <w:rFonts w:ascii="Times New Roman" w:eastAsiaTheme="minorEastAsia" w:hAnsi="Times New Roman"/>
          <w:sz w:val="20"/>
          <w:szCs w:val="20"/>
          <w:lang w:val="en-IN"/>
        </w:rPr>
        <w:t>UL resource muting</w:t>
      </w:r>
      <w:r w:rsidR="00ED709B" w:rsidRPr="00D2003C">
        <w:rPr>
          <w:rFonts w:ascii="Times New Roman" w:eastAsiaTheme="minorEastAsia" w:hAnsi="Times New Roman"/>
          <w:sz w:val="20"/>
          <w:szCs w:val="20"/>
          <w:lang w:val="en-IN"/>
        </w:rPr>
        <w:t xml:space="preserve"> is not applied on that symbol.</w:t>
      </w:r>
    </w:p>
    <w:p w14:paraId="0E52C31B" w14:textId="3F00D947" w:rsidR="004B2E5B" w:rsidRPr="00D2003C" w:rsidRDefault="009245B6" w:rsidP="009245B6">
      <w:pPr>
        <w:rPr>
          <w:rFonts w:eastAsiaTheme="minorEastAsia"/>
          <w:lang w:val="en-IN"/>
        </w:rPr>
      </w:pPr>
      <w:r w:rsidRPr="00D2003C">
        <w:rPr>
          <w:rFonts w:eastAsiaTheme="minorEastAsia"/>
          <w:lang w:val="en-IN"/>
        </w:rPr>
        <w:t xml:space="preserve">As, using option-1, it is possible to transmit PTRS signal without impacting </w:t>
      </w:r>
      <w:r w:rsidR="00192B1A" w:rsidRPr="00D2003C">
        <w:rPr>
          <w:rFonts w:eastAsiaTheme="minorEastAsia"/>
          <w:lang w:val="en-IN"/>
        </w:rPr>
        <w:t>its</w:t>
      </w:r>
      <w:r w:rsidRPr="00D2003C">
        <w:rPr>
          <w:rFonts w:eastAsiaTheme="minorEastAsia"/>
          <w:lang w:val="en-IN"/>
        </w:rPr>
        <w:t xml:space="preserve"> </w:t>
      </w:r>
      <w:r w:rsidR="00C83AAD" w:rsidRPr="00D2003C">
        <w:rPr>
          <w:rFonts w:eastAsiaTheme="minorEastAsia"/>
          <w:lang w:val="en-IN"/>
        </w:rPr>
        <w:t>transmitted</w:t>
      </w:r>
      <w:r w:rsidRPr="00D2003C">
        <w:rPr>
          <w:rFonts w:eastAsiaTheme="minorEastAsia"/>
          <w:lang w:val="en-IN"/>
        </w:rPr>
        <w:t xml:space="preserve"> signal</w:t>
      </w:r>
      <w:r w:rsidR="00D444B8" w:rsidRPr="00D2003C">
        <w:rPr>
          <w:rFonts w:eastAsiaTheme="minorEastAsia"/>
          <w:lang w:val="en-IN"/>
        </w:rPr>
        <w:t xml:space="preserve"> quality</w:t>
      </w:r>
      <w:r w:rsidRPr="00D2003C">
        <w:rPr>
          <w:rFonts w:eastAsiaTheme="minorEastAsia"/>
          <w:lang w:val="en-IN"/>
        </w:rPr>
        <w:t xml:space="preserve"> even if </w:t>
      </w:r>
      <w:r w:rsidR="00C83AAD" w:rsidRPr="00D2003C">
        <w:rPr>
          <w:rFonts w:eastAsiaTheme="minorEastAsia"/>
          <w:lang w:val="en-IN"/>
        </w:rPr>
        <w:t>PTRS symbol</w:t>
      </w:r>
      <w:r w:rsidRPr="00D2003C">
        <w:rPr>
          <w:rFonts w:eastAsiaTheme="minorEastAsia"/>
          <w:lang w:val="en-IN"/>
        </w:rPr>
        <w:t xml:space="preserve"> is overlapping with the UL resource muting symbol.</w:t>
      </w:r>
      <w:r w:rsidR="00B618FA" w:rsidRPr="00D2003C">
        <w:rPr>
          <w:rFonts w:eastAsiaTheme="minorEastAsia"/>
          <w:lang w:val="en-IN"/>
        </w:rPr>
        <w:t xml:space="preserve"> Also, it is possible to measure the CLI interference on the muted REs as most of REs are available for muting except the few which are used for PTRS transmission.</w:t>
      </w:r>
    </w:p>
    <w:p w14:paraId="0EAF2303" w14:textId="6FDED133" w:rsidR="009A69FF" w:rsidRDefault="009A69FF" w:rsidP="001004A9">
      <w:pPr>
        <w:rPr>
          <w:rFonts w:eastAsiaTheme="minorEastAsia"/>
          <w:lang w:val="en-IN"/>
        </w:rPr>
      </w:pPr>
    </w:p>
    <w:p w14:paraId="520C8AB0" w14:textId="379E6421" w:rsidR="009A69FF" w:rsidRPr="00D2003C" w:rsidRDefault="00AF5C3F" w:rsidP="00AF5C3F">
      <w:pPr>
        <w:pStyle w:val="Caption"/>
        <w:rPr>
          <w:rFonts w:eastAsiaTheme="minorEastAsia"/>
          <w:b/>
          <w:bCs/>
          <w:i w:val="0"/>
          <w:iCs w:val="0"/>
          <w:color w:val="000000" w:themeColor="text1"/>
          <w:sz w:val="20"/>
          <w:szCs w:val="20"/>
          <w:lang w:val="en-IN"/>
        </w:rPr>
      </w:pPr>
      <w:bookmarkStart w:id="58" w:name="_Toc181772543"/>
      <w:r w:rsidRPr="00D2003C">
        <w:rPr>
          <w:b/>
          <w:bCs/>
          <w:i w:val="0"/>
          <w:iCs w:val="0"/>
          <w:color w:val="000000" w:themeColor="text1"/>
          <w:sz w:val="20"/>
          <w:szCs w:val="20"/>
        </w:rPr>
        <w:t xml:space="preserve">Proposal </w:t>
      </w:r>
      <w:r w:rsidRPr="00D2003C">
        <w:rPr>
          <w:b/>
          <w:bCs/>
          <w:i w:val="0"/>
          <w:iCs w:val="0"/>
          <w:color w:val="000000" w:themeColor="text1"/>
          <w:sz w:val="20"/>
          <w:szCs w:val="20"/>
        </w:rPr>
        <w:fldChar w:fldCharType="begin"/>
      </w:r>
      <w:r w:rsidRPr="00D2003C">
        <w:rPr>
          <w:b/>
          <w:bCs/>
          <w:i w:val="0"/>
          <w:iCs w:val="0"/>
          <w:color w:val="000000" w:themeColor="text1"/>
          <w:sz w:val="20"/>
          <w:szCs w:val="20"/>
        </w:rPr>
        <w:instrText xml:space="preserve"> SEQ Proposal \* ARABIC </w:instrText>
      </w:r>
      <w:r w:rsidRPr="00D2003C">
        <w:rPr>
          <w:b/>
          <w:bCs/>
          <w:i w:val="0"/>
          <w:iCs w:val="0"/>
          <w:color w:val="000000" w:themeColor="text1"/>
          <w:sz w:val="20"/>
          <w:szCs w:val="20"/>
        </w:rPr>
        <w:fldChar w:fldCharType="separate"/>
      </w:r>
      <w:r w:rsidR="0088209B" w:rsidRPr="00D2003C">
        <w:rPr>
          <w:b/>
          <w:bCs/>
          <w:i w:val="0"/>
          <w:iCs w:val="0"/>
          <w:noProof/>
          <w:color w:val="000000" w:themeColor="text1"/>
          <w:sz w:val="20"/>
          <w:szCs w:val="20"/>
        </w:rPr>
        <w:t>14</w:t>
      </w:r>
      <w:r w:rsidRPr="00D2003C">
        <w:rPr>
          <w:b/>
          <w:bCs/>
          <w:i w:val="0"/>
          <w:iCs w:val="0"/>
          <w:color w:val="000000" w:themeColor="text1"/>
          <w:sz w:val="20"/>
          <w:szCs w:val="20"/>
        </w:rPr>
        <w:fldChar w:fldCharType="end"/>
      </w:r>
      <w:r w:rsidR="009A69FF" w:rsidRPr="00D2003C">
        <w:rPr>
          <w:b/>
          <w:bCs/>
          <w:i w:val="0"/>
          <w:iCs w:val="0"/>
          <w:color w:val="000000" w:themeColor="text1"/>
          <w:sz w:val="20"/>
          <w:szCs w:val="20"/>
        </w:rPr>
        <w:t xml:space="preserve">: if </w:t>
      </w:r>
      <w:r w:rsidR="009A69FF" w:rsidRPr="00D2003C">
        <w:rPr>
          <w:rFonts w:eastAsiaTheme="minorEastAsia"/>
          <w:b/>
          <w:bCs/>
          <w:i w:val="0"/>
          <w:iCs w:val="0"/>
          <w:color w:val="000000" w:themeColor="text1"/>
          <w:sz w:val="20"/>
          <w:szCs w:val="20"/>
          <w:lang w:val="en-IN"/>
        </w:rPr>
        <w:t xml:space="preserve">UL resource muting is overlapping with the PTRS symbol when transform precoding is not enabled, UL resource muting is not applied on REs which are overlapping with the PTRS </w:t>
      </w:r>
      <w:proofErr w:type="spellStart"/>
      <w:r w:rsidR="009A69FF" w:rsidRPr="00D2003C">
        <w:rPr>
          <w:rFonts w:eastAsiaTheme="minorEastAsia"/>
          <w:b/>
          <w:bCs/>
          <w:i w:val="0"/>
          <w:iCs w:val="0"/>
          <w:color w:val="000000" w:themeColor="text1"/>
          <w:sz w:val="20"/>
          <w:szCs w:val="20"/>
          <w:lang w:val="en-IN"/>
        </w:rPr>
        <w:t>REs.</w:t>
      </w:r>
      <w:bookmarkEnd w:id="58"/>
      <w:proofErr w:type="spellEnd"/>
    </w:p>
    <w:p w14:paraId="5CEDA1FA" w14:textId="065E4692" w:rsidR="00F05460" w:rsidRPr="00D2003C" w:rsidRDefault="004B2E5B" w:rsidP="68420B09">
      <w:pPr>
        <w:rPr>
          <w:rFonts w:eastAsiaTheme="minorEastAsia"/>
          <w:lang w:val="en-IN"/>
        </w:rPr>
      </w:pPr>
      <w:r w:rsidRPr="68420B09">
        <w:rPr>
          <w:rFonts w:eastAsiaTheme="minorEastAsia"/>
          <w:lang w:val="en-IN"/>
        </w:rPr>
        <w:t xml:space="preserve">When time location of UL resource muting overlaps with the PTRS </w:t>
      </w:r>
      <w:r w:rsidR="00373B7E" w:rsidRPr="68420B09">
        <w:rPr>
          <w:rFonts w:eastAsiaTheme="minorEastAsia"/>
          <w:lang w:val="en-IN"/>
        </w:rPr>
        <w:t xml:space="preserve">symbol </w:t>
      </w:r>
      <w:r w:rsidR="00D063ED" w:rsidRPr="68420B09">
        <w:rPr>
          <w:rFonts w:eastAsiaTheme="minorEastAsia"/>
          <w:lang w:val="en-IN"/>
        </w:rPr>
        <w:t>for</w:t>
      </w:r>
      <w:r w:rsidRPr="68420B09">
        <w:rPr>
          <w:rFonts w:eastAsiaTheme="minorEastAsia"/>
          <w:lang w:val="en-IN"/>
        </w:rPr>
        <w:t xml:space="preserve"> transform precoding </w:t>
      </w:r>
      <w:r w:rsidR="00373B7E" w:rsidRPr="68420B09">
        <w:rPr>
          <w:rFonts w:eastAsiaTheme="minorEastAsia"/>
          <w:lang w:val="en-IN"/>
        </w:rPr>
        <w:t xml:space="preserve">enabled </w:t>
      </w:r>
      <w:r w:rsidRPr="68420B09">
        <w:rPr>
          <w:rFonts w:eastAsiaTheme="minorEastAsia"/>
          <w:lang w:val="en-IN"/>
        </w:rPr>
        <w:t xml:space="preserve">transmission, </w:t>
      </w:r>
      <w:r w:rsidR="00373B7E" w:rsidRPr="68420B09">
        <w:rPr>
          <w:rFonts w:eastAsiaTheme="minorEastAsia"/>
          <w:lang w:val="en-IN"/>
        </w:rPr>
        <w:t xml:space="preserve">it is not possible to avoid UL resource muting on only those REs which are overlapping with the PTRS </w:t>
      </w:r>
      <w:proofErr w:type="spellStart"/>
      <w:r w:rsidR="00373B7E" w:rsidRPr="68420B09">
        <w:rPr>
          <w:rFonts w:eastAsiaTheme="minorEastAsia"/>
          <w:lang w:val="en-IN"/>
        </w:rPr>
        <w:t>REs.</w:t>
      </w:r>
      <w:proofErr w:type="spellEnd"/>
      <w:r w:rsidR="00373B7E" w:rsidRPr="68420B09">
        <w:rPr>
          <w:rFonts w:eastAsiaTheme="minorEastAsia"/>
          <w:lang w:val="en-IN"/>
        </w:rPr>
        <w:t xml:space="preserve"> As, the PUSCH signal and PTRS signal for </w:t>
      </w:r>
      <w:r w:rsidR="00D063ED" w:rsidRPr="68420B09">
        <w:rPr>
          <w:rFonts w:eastAsiaTheme="minorEastAsia"/>
          <w:lang w:val="en-IN"/>
        </w:rPr>
        <w:t>each</w:t>
      </w:r>
      <w:r w:rsidR="00373B7E" w:rsidRPr="68420B09">
        <w:rPr>
          <w:rFonts w:eastAsiaTheme="minorEastAsia"/>
          <w:lang w:val="en-IN"/>
        </w:rPr>
        <w:t xml:space="preserve"> symbol are multiplexed </w:t>
      </w:r>
      <w:r w:rsidR="007C5E6C" w:rsidRPr="68420B09">
        <w:rPr>
          <w:rFonts w:eastAsiaTheme="minorEastAsia"/>
          <w:lang w:val="en-IN"/>
        </w:rPr>
        <w:t xml:space="preserve">in frequency domain </w:t>
      </w:r>
      <w:r w:rsidR="00373B7E" w:rsidRPr="68420B09">
        <w:rPr>
          <w:rFonts w:eastAsiaTheme="minorEastAsia"/>
          <w:lang w:val="en-IN"/>
        </w:rPr>
        <w:t>before transform precoding</w:t>
      </w:r>
      <w:r w:rsidR="00D063ED" w:rsidRPr="68420B09">
        <w:rPr>
          <w:rFonts w:eastAsiaTheme="minorEastAsia"/>
          <w:lang w:val="en-IN"/>
        </w:rPr>
        <w:t>.</w:t>
      </w:r>
      <w:r w:rsidR="007C5E6C" w:rsidRPr="68420B09">
        <w:rPr>
          <w:rFonts w:eastAsiaTheme="minorEastAsia"/>
          <w:lang w:val="en-IN"/>
        </w:rPr>
        <w:t xml:space="preserve"> </w:t>
      </w:r>
      <w:r w:rsidR="00D063ED" w:rsidRPr="68420B09">
        <w:rPr>
          <w:rFonts w:eastAsiaTheme="minorEastAsia"/>
          <w:lang w:val="en-IN"/>
        </w:rPr>
        <w:t xml:space="preserve">The </w:t>
      </w:r>
      <w:r w:rsidR="007C5E6C" w:rsidRPr="68420B09">
        <w:rPr>
          <w:rFonts w:eastAsiaTheme="minorEastAsia"/>
          <w:lang w:val="en-IN"/>
        </w:rPr>
        <w:t>transform precoding is applied to the multiplexed the PUSCH signal and PTRS signal.</w:t>
      </w:r>
      <w:r w:rsidR="0078244C" w:rsidRPr="68420B09">
        <w:rPr>
          <w:rFonts w:eastAsiaTheme="minorEastAsia"/>
          <w:lang w:val="en-IN"/>
        </w:rPr>
        <w:t xml:space="preserve"> If the muting is applied on the PUSC</w:t>
      </w:r>
      <w:r w:rsidR="00806C5D" w:rsidRPr="68420B09">
        <w:rPr>
          <w:rFonts w:eastAsiaTheme="minorEastAsia"/>
          <w:lang w:val="en-IN"/>
        </w:rPr>
        <w:t>H</w:t>
      </w:r>
      <w:r w:rsidR="0078244C" w:rsidRPr="68420B09">
        <w:rPr>
          <w:rFonts w:eastAsiaTheme="minorEastAsia"/>
          <w:lang w:val="en-IN"/>
        </w:rPr>
        <w:t xml:space="preserve"> signal then the </w:t>
      </w:r>
      <w:r w:rsidR="00806C5D" w:rsidRPr="68420B09">
        <w:rPr>
          <w:rFonts w:eastAsiaTheme="minorEastAsia"/>
          <w:lang w:val="en-IN"/>
        </w:rPr>
        <w:t xml:space="preserve">number of REs available for PUSCH transmission </w:t>
      </w:r>
      <w:r w:rsidR="00D063ED" w:rsidRPr="68420B09">
        <w:rPr>
          <w:rFonts w:eastAsiaTheme="minorEastAsia"/>
          <w:lang w:val="en-IN"/>
        </w:rPr>
        <w:t>are</w:t>
      </w:r>
      <w:r w:rsidR="00806C5D" w:rsidRPr="68420B09">
        <w:rPr>
          <w:rFonts w:eastAsiaTheme="minorEastAsia"/>
          <w:lang w:val="en-IN"/>
        </w:rPr>
        <w:t xml:space="preserve"> half for that symbol and if we multiplex PUSCH signal with PTRS signal with assuming </w:t>
      </w:r>
      <w:r w:rsidR="00D063ED" w:rsidRPr="68420B09">
        <w:rPr>
          <w:rFonts w:eastAsiaTheme="minorEastAsia"/>
          <w:lang w:val="en-IN"/>
        </w:rPr>
        <w:t>half available REs</w:t>
      </w:r>
      <w:r w:rsidR="00806C5D" w:rsidRPr="68420B09">
        <w:rPr>
          <w:rFonts w:eastAsiaTheme="minorEastAsia"/>
          <w:lang w:val="en-IN"/>
        </w:rPr>
        <w:t xml:space="preserve">, the position of the PTRS signal is changes as </w:t>
      </w:r>
      <w:r w:rsidR="203ECF7A" w:rsidRPr="68420B09">
        <w:rPr>
          <w:rFonts w:eastAsiaTheme="minorEastAsia"/>
          <w:lang w:val="en-IN"/>
        </w:rPr>
        <w:t>compared</w:t>
      </w:r>
      <w:r w:rsidR="00806C5D" w:rsidRPr="68420B09">
        <w:rPr>
          <w:rFonts w:eastAsiaTheme="minorEastAsia"/>
          <w:lang w:val="en-IN"/>
        </w:rPr>
        <w:t xml:space="preserve"> to PTRS signal transmitted on non-UL muting symbols. Hence, we think if UL resource muting is overlapping with the PTRS</w:t>
      </w:r>
      <w:r w:rsidR="00951193" w:rsidRPr="68420B09">
        <w:rPr>
          <w:rFonts w:eastAsiaTheme="minorEastAsia"/>
          <w:lang w:val="en-IN"/>
        </w:rPr>
        <w:t xml:space="preserve"> symbol</w:t>
      </w:r>
      <w:r w:rsidR="00806C5D" w:rsidRPr="68420B09">
        <w:rPr>
          <w:rFonts w:eastAsiaTheme="minorEastAsia"/>
          <w:lang w:val="en-IN"/>
        </w:rPr>
        <w:t>, UL resource muting should not be applied on that symbol.</w:t>
      </w:r>
    </w:p>
    <w:p w14:paraId="3FA01484" w14:textId="7B3FDC6C" w:rsidR="00477A3C" w:rsidRPr="00D2003C" w:rsidRDefault="00477A3C" w:rsidP="001004A9">
      <w:pPr>
        <w:rPr>
          <w:rFonts w:eastAsiaTheme="minorEastAsia"/>
          <w:lang w:val="en-IN"/>
        </w:rPr>
      </w:pPr>
    </w:p>
    <w:p w14:paraId="5BF81E95" w14:textId="4E66F9F3" w:rsidR="00477A3C" w:rsidRPr="00D2003C" w:rsidRDefault="00695E32" w:rsidP="00695E32">
      <w:pPr>
        <w:pStyle w:val="Caption"/>
        <w:rPr>
          <w:rFonts w:eastAsiaTheme="minorEastAsia"/>
          <w:b/>
          <w:bCs/>
          <w:i w:val="0"/>
          <w:iCs w:val="0"/>
          <w:color w:val="000000" w:themeColor="text1"/>
          <w:sz w:val="20"/>
          <w:szCs w:val="20"/>
          <w:lang w:val="en-IN"/>
        </w:rPr>
      </w:pPr>
      <w:bookmarkStart w:id="59" w:name="_Toc181772544"/>
      <w:r w:rsidRPr="00D2003C">
        <w:rPr>
          <w:b/>
          <w:bCs/>
          <w:i w:val="0"/>
          <w:iCs w:val="0"/>
          <w:color w:val="000000" w:themeColor="text1"/>
          <w:sz w:val="20"/>
          <w:szCs w:val="20"/>
        </w:rPr>
        <w:t xml:space="preserve">Proposal </w:t>
      </w:r>
      <w:r w:rsidRPr="00D2003C">
        <w:rPr>
          <w:b/>
          <w:bCs/>
          <w:i w:val="0"/>
          <w:iCs w:val="0"/>
          <w:color w:val="000000" w:themeColor="text1"/>
          <w:sz w:val="20"/>
          <w:szCs w:val="20"/>
        </w:rPr>
        <w:fldChar w:fldCharType="begin"/>
      </w:r>
      <w:r w:rsidRPr="00D2003C">
        <w:rPr>
          <w:b/>
          <w:bCs/>
          <w:i w:val="0"/>
          <w:iCs w:val="0"/>
          <w:color w:val="000000" w:themeColor="text1"/>
          <w:sz w:val="20"/>
          <w:szCs w:val="20"/>
        </w:rPr>
        <w:instrText xml:space="preserve"> SEQ Proposal \* ARABIC </w:instrText>
      </w:r>
      <w:r w:rsidRPr="00D2003C">
        <w:rPr>
          <w:b/>
          <w:bCs/>
          <w:i w:val="0"/>
          <w:iCs w:val="0"/>
          <w:color w:val="000000" w:themeColor="text1"/>
          <w:sz w:val="20"/>
          <w:szCs w:val="20"/>
        </w:rPr>
        <w:fldChar w:fldCharType="separate"/>
      </w:r>
      <w:r w:rsidR="0088209B" w:rsidRPr="00D2003C">
        <w:rPr>
          <w:b/>
          <w:bCs/>
          <w:i w:val="0"/>
          <w:iCs w:val="0"/>
          <w:noProof/>
          <w:color w:val="000000" w:themeColor="text1"/>
          <w:sz w:val="20"/>
          <w:szCs w:val="20"/>
        </w:rPr>
        <w:t>15</w:t>
      </w:r>
      <w:r w:rsidRPr="00D2003C">
        <w:rPr>
          <w:b/>
          <w:bCs/>
          <w:i w:val="0"/>
          <w:iCs w:val="0"/>
          <w:color w:val="000000" w:themeColor="text1"/>
          <w:sz w:val="20"/>
          <w:szCs w:val="20"/>
        </w:rPr>
        <w:fldChar w:fldCharType="end"/>
      </w:r>
      <w:r w:rsidR="00477A3C" w:rsidRPr="00D2003C">
        <w:rPr>
          <w:b/>
          <w:bCs/>
          <w:i w:val="0"/>
          <w:iCs w:val="0"/>
          <w:color w:val="000000" w:themeColor="text1"/>
          <w:sz w:val="20"/>
          <w:szCs w:val="20"/>
        </w:rPr>
        <w:t xml:space="preserve">: if </w:t>
      </w:r>
      <w:r w:rsidR="00477A3C" w:rsidRPr="00D2003C">
        <w:rPr>
          <w:rFonts w:eastAsiaTheme="minorEastAsia"/>
          <w:b/>
          <w:bCs/>
          <w:i w:val="0"/>
          <w:iCs w:val="0"/>
          <w:color w:val="000000" w:themeColor="text1"/>
          <w:sz w:val="20"/>
          <w:szCs w:val="20"/>
          <w:lang w:val="en-IN"/>
        </w:rPr>
        <w:t>UL resource muting is overlapping with the PTRS</w:t>
      </w:r>
      <w:r w:rsidR="00FE4EBC" w:rsidRPr="00D2003C">
        <w:rPr>
          <w:rFonts w:eastAsiaTheme="minorEastAsia"/>
          <w:b/>
          <w:bCs/>
          <w:i w:val="0"/>
          <w:iCs w:val="0"/>
          <w:color w:val="000000" w:themeColor="text1"/>
          <w:sz w:val="20"/>
          <w:szCs w:val="20"/>
          <w:lang w:val="en-IN"/>
        </w:rPr>
        <w:t xml:space="preserve"> </w:t>
      </w:r>
      <w:r w:rsidR="00951193" w:rsidRPr="00D2003C">
        <w:rPr>
          <w:rFonts w:eastAsiaTheme="minorEastAsia"/>
          <w:b/>
          <w:bCs/>
          <w:i w:val="0"/>
          <w:iCs w:val="0"/>
          <w:color w:val="000000" w:themeColor="text1"/>
          <w:sz w:val="20"/>
          <w:szCs w:val="20"/>
          <w:lang w:val="en-IN"/>
        </w:rPr>
        <w:t>symbol</w:t>
      </w:r>
      <w:r w:rsidR="00D063ED" w:rsidRPr="00D2003C">
        <w:rPr>
          <w:rFonts w:eastAsiaTheme="minorEastAsia"/>
          <w:b/>
          <w:bCs/>
          <w:i w:val="0"/>
          <w:iCs w:val="0"/>
          <w:color w:val="000000" w:themeColor="text1"/>
          <w:sz w:val="20"/>
          <w:szCs w:val="20"/>
          <w:lang w:val="en-IN"/>
        </w:rPr>
        <w:t xml:space="preserve"> for transform precoding enabled transmission</w:t>
      </w:r>
      <w:r w:rsidR="00477A3C" w:rsidRPr="00D2003C">
        <w:rPr>
          <w:rFonts w:eastAsiaTheme="minorEastAsia"/>
          <w:b/>
          <w:bCs/>
          <w:i w:val="0"/>
          <w:iCs w:val="0"/>
          <w:color w:val="000000" w:themeColor="text1"/>
          <w:sz w:val="20"/>
          <w:szCs w:val="20"/>
          <w:lang w:val="en-IN"/>
        </w:rPr>
        <w:t xml:space="preserve">, UL resource muting </w:t>
      </w:r>
      <w:r w:rsidR="00684148" w:rsidRPr="00D2003C">
        <w:rPr>
          <w:rFonts w:eastAsiaTheme="minorEastAsia"/>
          <w:b/>
          <w:bCs/>
          <w:i w:val="0"/>
          <w:iCs w:val="0"/>
          <w:color w:val="000000" w:themeColor="text1"/>
          <w:sz w:val="20"/>
          <w:szCs w:val="20"/>
          <w:lang w:val="en-IN"/>
        </w:rPr>
        <w:t>is</w:t>
      </w:r>
      <w:r w:rsidR="00477A3C" w:rsidRPr="00D2003C">
        <w:rPr>
          <w:rFonts w:eastAsiaTheme="minorEastAsia"/>
          <w:b/>
          <w:bCs/>
          <w:i w:val="0"/>
          <w:iCs w:val="0"/>
          <w:color w:val="000000" w:themeColor="text1"/>
          <w:sz w:val="20"/>
          <w:szCs w:val="20"/>
          <w:lang w:val="en-IN"/>
        </w:rPr>
        <w:t xml:space="preserve"> not applied on that symbol.</w:t>
      </w:r>
      <w:bookmarkEnd w:id="59"/>
    </w:p>
    <w:p w14:paraId="222971B9" w14:textId="33B56271" w:rsidR="003A4B9D" w:rsidRDefault="006C0A53" w:rsidP="00FF1A61">
      <w:pPr>
        <w:pStyle w:val="ListParagraph"/>
        <w:numPr>
          <w:ilvl w:val="0"/>
          <w:numId w:val="19"/>
        </w:numPr>
        <w:rPr>
          <w:rFonts w:ascii="Arial" w:hAnsi="Arial" w:cs="Arial"/>
          <w:b/>
          <w:bCs/>
          <w:sz w:val="28"/>
          <w:szCs w:val="28"/>
        </w:rPr>
      </w:pPr>
      <w:r w:rsidRPr="006C0A53">
        <w:rPr>
          <w:rFonts w:ascii="Arial" w:hAnsi="Arial" w:cs="Arial"/>
          <w:b/>
          <w:bCs/>
          <w:sz w:val="28"/>
          <w:szCs w:val="28"/>
        </w:rPr>
        <w:lastRenderedPageBreak/>
        <w:t>UCI resource determination</w:t>
      </w:r>
    </w:p>
    <w:p w14:paraId="4D9B9EC4" w14:textId="66A39CDB" w:rsidR="000417AE" w:rsidRPr="00D2003C" w:rsidRDefault="000417AE" w:rsidP="000417AE">
      <w:r w:rsidRPr="00D2003C">
        <w:t>It is important to configure the muting resources of PUSCH for interference measurement in such a way that, it does not impact the UCI resource determination.</w:t>
      </w:r>
    </w:p>
    <w:p w14:paraId="2DC57166" w14:textId="1177E898" w:rsidR="004E52DB" w:rsidRPr="00D2003C" w:rsidRDefault="004E52DB" w:rsidP="000417AE">
      <w:r w:rsidRPr="00D2003C">
        <w:t>To avoid the impact on the UCI resource determination one of the following methods can be considered.</w:t>
      </w:r>
    </w:p>
    <w:p w14:paraId="6AE8F487" w14:textId="5F60FF4B" w:rsidR="004E52DB" w:rsidRPr="00D2003C" w:rsidRDefault="00EF786D" w:rsidP="00FF1A61">
      <w:pPr>
        <w:pStyle w:val="ListParagraph"/>
        <w:numPr>
          <w:ilvl w:val="0"/>
          <w:numId w:val="21"/>
        </w:numPr>
        <w:rPr>
          <w:rFonts w:ascii="Times New Roman" w:hAnsi="Times New Roman"/>
          <w:sz w:val="20"/>
          <w:szCs w:val="20"/>
        </w:rPr>
      </w:pPr>
      <w:r w:rsidRPr="00D2003C">
        <w:rPr>
          <w:rFonts w:ascii="Times New Roman" w:hAnsi="Times New Roman"/>
          <w:sz w:val="20"/>
          <w:szCs w:val="20"/>
        </w:rPr>
        <w:t>Option</w:t>
      </w:r>
      <w:r w:rsidR="004E52DB" w:rsidRPr="00D2003C">
        <w:rPr>
          <w:rFonts w:ascii="Times New Roman" w:hAnsi="Times New Roman"/>
          <w:sz w:val="20"/>
          <w:szCs w:val="20"/>
        </w:rPr>
        <w:t>-1</w:t>
      </w:r>
      <w:r w:rsidR="61EE2971" w:rsidRPr="00D2003C">
        <w:rPr>
          <w:rFonts w:ascii="Times New Roman" w:hAnsi="Times New Roman"/>
          <w:sz w:val="20"/>
          <w:szCs w:val="20"/>
        </w:rPr>
        <w:t>: Muting</w:t>
      </w:r>
      <w:r w:rsidR="004E52DB" w:rsidRPr="00D2003C">
        <w:rPr>
          <w:rFonts w:ascii="Times New Roman" w:hAnsi="Times New Roman"/>
          <w:sz w:val="20"/>
          <w:szCs w:val="20"/>
        </w:rPr>
        <w:t xml:space="preserve"> symbol position</w:t>
      </w:r>
      <w:r w:rsidR="001A7546" w:rsidRPr="00D2003C">
        <w:rPr>
          <w:rFonts w:ascii="Times New Roman" w:hAnsi="Times New Roman"/>
          <w:sz w:val="20"/>
          <w:szCs w:val="20"/>
        </w:rPr>
        <w:t>s</w:t>
      </w:r>
      <w:r w:rsidR="004E52DB" w:rsidRPr="00D2003C">
        <w:rPr>
          <w:rFonts w:ascii="Times New Roman" w:hAnsi="Times New Roman"/>
          <w:sz w:val="20"/>
          <w:szCs w:val="20"/>
        </w:rPr>
        <w:t xml:space="preserve"> does not overlap with the UCI resources</w:t>
      </w:r>
      <w:r w:rsidR="0064499B" w:rsidRPr="00D2003C">
        <w:rPr>
          <w:rFonts w:ascii="Times New Roman" w:hAnsi="Times New Roman"/>
          <w:sz w:val="20"/>
          <w:szCs w:val="20"/>
        </w:rPr>
        <w:t>.</w:t>
      </w:r>
    </w:p>
    <w:p w14:paraId="290E5458" w14:textId="2FF1D0EE" w:rsidR="006C0A53" w:rsidRPr="00D2003C" w:rsidRDefault="006C0A53" w:rsidP="004E52DB">
      <w:pPr>
        <w:pStyle w:val="ListParagraph"/>
        <w:rPr>
          <w:rFonts w:ascii="Times New Roman" w:hAnsi="Times New Roman"/>
          <w:sz w:val="20"/>
          <w:szCs w:val="20"/>
        </w:rPr>
      </w:pPr>
      <w:r w:rsidRPr="00D2003C">
        <w:rPr>
          <w:rFonts w:ascii="Times New Roman" w:hAnsi="Times New Roman"/>
          <w:sz w:val="20"/>
          <w:szCs w:val="20"/>
        </w:rPr>
        <w:t xml:space="preserve">As agreed in the previous RAN1#118 meeting that, </w:t>
      </w:r>
    </w:p>
    <w:p w14:paraId="1697CD27" w14:textId="131BA406" w:rsidR="006C0A53" w:rsidRPr="00D2003C" w:rsidRDefault="006C0A53" w:rsidP="00FF1A61">
      <w:pPr>
        <w:pStyle w:val="ListParagraph"/>
        <w:numPr>
          <w:ilvl w:val="0"/>
          <w:numId w:val="20"/>
        </w:numPr>
        <w:rPr>
          <w:rFonts w:ascii="Times New Roman" w:hAnsi="Times New Roman"/>
          <w:sz w:val="20"/>
          <w:szCs w:val="20"/>
        </w:rPr>
      </w:pPr>
      <w:r w:rsidRPr="00D2003C">
        <w:rPr>
          <w:rFonts w:ascii="Times New Roman" w:hAnsi="Times New Roman"/>
          <w:sz w:val="20"/>
          <w:szCs w:val="20"/>
        </w:rPr>
        <w:t>Option-1: Semi statically configures position for each of the up to two UL muting symbols within a slot.</w:t>
      </w:r>
    </w:p>
    <w:p w14:paraId="508E4CB6" w14:textId="2E384727" w:rsidR="006C0A53" w:rsidRPr="00D2003C" w:rsidRDefault="006C0A53" w:rsidP="00FF1A61">
      <w:pPr>
        <w:pStyle w:val="ListParagraph"/>
        <w:numPr>
          <w:ilvl w:val="0"/>
          <w:numId w:val="20"/>
        </w:numPr>
        <w:rPr>
          <w:rFonts w:ascii="Times New Roman" w:hAnsi="Times New Roman"/>
          <w:sz w:val="20"/>
          <w:szCs w:val="20"/>
        </w:rPr>
      </w:pPr>
      <w:r w:rsidRPr="68420B09">
        <w:rPr>
          <w:rFonts w:ascii="Times New Roman" w:hAnsi="Times New Roman"/>
          <w:sz w:val="20"/>
          <w:szCs w:val="20"/>
        </w:rPr>
        <w:t xml:space="preserve">Option-2: Semi statically configures X (X&gt;=1) </w:t>
      </w:r>
      <w:bookmarkStart w:id="60" w:name="_Int_iyUB7Mva"/>
      <w:r w:rsidRPr="68420B09">
        <w:rPr>
          <w:rFonts w:ascii="Times New Roman" w:hAnsi="Times New Roman"/>
          <w:sz w:val="20"/>
          <w:szCs w:val="20"/>
        </w:rPr>
        <w:t>possible positions</w:t>
      </w:r>
      <w:bookmarkEnd w:id="60"/>
      <w:r w:rsidRPr="68420B09">
        <w:rPr>
          <w:rFonts w:ascii="Times New Roman" w:hAnsi="Times New Roman"/>
          <w:sz w:val="20"/>
          <w:szCs w:val="20"/>
        </w:rPr>
        <w:t xml:space="preserve"> for each of the up to two UL muting symbols within a slot.</w:t>
      </w:r>
    </w:p>
    <w:p w14:paraId="59EA0140" w14:textId="3A0F375F" w:rsidR="004E52DB" w:rsidRPr="00D2003C" w:rsidRDefault="004E52DB" w:rsidP="004E52DB">
      <w:pPr>
        <w:ind w:left="720"/>
      </w:pPr>
      <w:r>
        <w:t xml:space="preserve">Configure these </w:t>
      </w:r>
      <w:bookmarkStart w:id="61" w:name="_Int_NOnNteb9"/>
      <w:r>
        <w:t>possible positions</w:t>
      </w:r>
      <w:bookmarkEnd w:id="61"/>
      <w:r>
        <w:t xml:space="preserve"> for resource muting in such a way that, it does not overlap with the UCI resources, considering maximum UCI resources required in worse case to transmit the UCI.</w:t>
      </w:r>
    </w:p>
    <w:p w14:paraId="0B9A3C71" w14:textId="50F30140" w:rsidR="004E52DB" w:rsidRPr="00D2003C" w:rsidRDefault="00EF786D" w:rsidP="00FF1A61">
      <w:pPr>
        <w:pStyle w:val="ListParagraph"/>
        <w:numPr>
          <w:ilvl w:val="0"/>
          <w:numId w:val="22"/>
        </w:numPr>
        <w:rPr>
          <w:rFonts w:ascii="Times New Roman" w:hAnsi="Times New Roman"/>
          <w:sz w:val="20"/>
          <w:szCs w:val="20"/>
        </w:rPr>
      </w:pPr>
      <w:r w:rsidRPr="00D2003C">
        <w:rPr>
          <w:rFonts w:ascii="Times New Roman" w:hAnsi="Times New Roman"/>
          <w:sz w:val="20"/>
          <w:szCs w:val="20"/>
        </w:rPr>
        <w:t>Option</w:t>
      </w:r>
      <w:r w:rsidR="004E52DB" w:rsidRPr="00D2003C">
        <w:rPr>
          <w:rFonts w:ascii="Times New Roman" w:hAnsi="Times New Roman"/>
          <w:sz w:val="20"/>
          <w:szCs w:val="20"/>
        </w:rPr>
        <w:t xml:space="preserve">-2: </w:t>
      </w:r>
      <w:r w:rsidR="00BC02F5" w:rsidRPr="00D2003C">
        <w:rPr>
          <w:rFonts w:ascii="Times New Roman" w:hAnsi="Times New Roman"/>
          <w:sz w:val="20"/>
          <w:szCs w:val="20"/>
        </w:rPr>
        <w:t>PUSCH resource muting is not applied on the UCI resources</w:t>
      </w:r>
      <w:r w:rsidR="001A03F0" w:rsidRPr="00D2003C">
        <w:rPr>
          <w:rFonts w:ascii="Times New Roman" w:hAnsi="Times New Roman"/>
          <w:sz w:val="20"/>
          <w:szCs w:val="20"/>
        </w:rPr>
        <w:t>.</w:t>
      </w:r>
    </w:p>
    <w:p w14:paraId="2B4C0E6B" w14:textId="62F973D6" w:rsidR="000E1F7B" w:rsidRPr="00D2003C" w:rsidRDefault="000E1F7B" w:rsidP="000E1F7B">
      <w:pPr>
        <w:pStyle w:val="ListParagraph"/>
        <w:rPr>
          <w:rFonts w:ascii="Times New Roman" w:hAnsi="Times New Roman"/>
          <w:sz w:val="20"/>
          <w:szCs w:val="20"/>
        </w:rPr>
      </w:pPr>
      <w:r w:rsidRPr="00D2003C">
        <w:rPr>
          <w:rFonts w:ascii="Times New Roman" w:hAnsi="Times New Roman"/>
          <w:sz w:val="20"/>
          <w:szCs w:val="20"/>
        </w:rPr>
        <w:t>In this scheme, when PUSCH resource muting symbol overlaps with the UCI resource then the muting is not applied on the UCI resources.</w:t>
      </w:r>
    </w:p>
    <w:p w14:paraId="17A12974" w14:textId="77777777" w:rsidR="000A3ABD" w:rsidRDefault="000A3ABD" w:rsidP="000A3ABD"/>
    <w:p w14:paraId="629BE304" w14:textId="5779F9DD" w:rsidR="000E1F7B" w:rsidRDefault="00112B2F" w:rsidP="000E1F7B">
      <w:pPr>
        <w:pStyle w:val="Caption"/>
        <w:keepNext/>
        <w:jc w:val="center"/>
      </w:pPr>
      <w:r>
        <w:rPr>
          <w:noProof/>
        </w:rPr>
        <w:drawing>
          <wp:inline distT="0" distB="0" distL="0" distR="0" wp14:anchorId="3C7E2AF8" wp14:editId="3A84D9AA">
            <wp:extent cx="3631476" cy="16998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8819" cy="1707937"/>
                    </a:xfrm>
                    <a:prstGeom prst="rect">
                      <a:avLst/>
                    </a:prstGeom>
                    <a:noFill/>
                  </pic:spPr>
                </pic:pic>
              </a:graphicData>
            </a:graphic>
          </wp:inline>
        </w:drawing>
      </w:r>
    </w:p>
    <w:p w14:paraId="4998E41D" w14:textId="3A3F6CC0" w:rsidR="00604197" w:rsidRPr="0064499B" w:rsidRDefault="000E1F7B" w:rsidP="000E1F7B">
      <w:pPr>
        <w:pStyle w:val="Caption"/>
        <w:jc w:val="center"/>
        <w:rPr>
          <w:color w:val="auto"/>
        </w:rPr>
      </w:pPr>
      <w:r w:rsidRPr="0064499B">
        <w:rPr>
          <w:color w:val="auto"/>
        </w:rPr>
        <w:t xml:space="preserve">Figure </w:t>
      </w:r>
      <w:r w:rsidRPr="0064499B">
        <w:rPr>
          <w:color w:val="auto"/>
        </w:rPr>
        <w:fldChar w:fldCharType="begin"/>
      </w:r>
      <w:r w:rsidRPr="0064499B">
        <w:rPr>
          <w:color w:val="auto"/>
        </w:rPr>
        <w:instrText xml:space="preserve"> SEQ Figure \* ARABIC </w:instrText>
      </w:r>
      <w:r w:rsidRPr="0064499B">
        <w:rPr>
          <w:color w:val="auto"/>
        </w:rPr>
        <w:fldChar w:fldCharType="separate"/>
      </w:r>
      <w:r w:rsidRPr="0064499B">
        <w:rPr>
          <w:noProof/>
          <w:color w:val="auto"/>
        </w:rPr>
        <w:t>1</w:t>
      </w:r>
      <w:r w:rsidRPr="0064499B">
        <w:rPr>
          <w:color w:val="auto"/>
        </w:rPr>
        <w:fldChar w:fldCharType="end"/>
      </w:r>
      <w:r w:rsidRPr="0064499B">
        <w:rPr>
          <w:color w:val="auto"/>
        </w:rPr>
        <w:t xml:space="preserve"> Muting is not applied on the UCI resources when muting resources overlaps with the UCI resources for PUSCH type-A mapping</w:t>
      </w:r>
    </w:p>
    <w:p w14:paraId="2CFB4697" w14:textId="77777777" w:rsidR="000E1F7B" w:rsidRDefault="000E1F7B" w:rsidP="000E1F7B">
      <w:pPr>
        <w:keepNext/>
        <w:jc w:val="center"/>
      </w:pPr>
      <w:r>
        <w:rPr>
          <w:noProof/>
        </w:rPr>
        <w:drawing>
          <wp:inline distT="0" distB="0" distL="0" distR="0" wp14:anchorId="28C97C76" wp14:editId="679782E1">
            <wp:extent cx="4042192" cy="18920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9896" cy="1900354"/>
                    </a:xfrm>
                    <a:prstGeom prst="rect">
                      <a:avLst/>
                    </a:prstGeom>
                    <a:noFill/>
                  </pic:spPr>
                </pic:pic>
              </a:graphicData>
            </a:graphic>
          </wp:inline>
        </w:drawing>
      </w:r>
    </w:p>
    <w:p w14:paraId="38E93D5D" w14:textId="32E0240C" w:rsidR="000E1F7B" w:rsidRPr="0064499B" w:rsidRDefault="000E1F7B" w:rsidP="000E1F7B">
      <w:pPr>
        <w:pStyle w:val="Caption"/>
        <w:jc w:val="center"/>
        <w:rPr>
          <w:color w:val="auto"/>
        </w:rPr>
      </w:pPr>
      <w:r w:rsidRPr="0064499B">
        <w:rPr>
          <w:color w:val="auto"/>
        </w:rPr>
        <w:t xml:space="preserve">Figure </w:t>
      </w:r>
      <w:r w:rsidRPr="0064499B">
        <w:rPr>
          <w:color w:val="auto"/>
        </w:rPr>
        <w:fldChar w:fldCharType="begin"/>
      </w:r>
      <w:r w:rsidRPr="0064499B">
        <w:rPr>
          <w:color w:val="auto"/>
        </w:rPr>
        <w:instrText xml:space="preserve"> SEQ Figure \* ARABIC </w:instrText>
      </w:r>
      <w:r w:rsidRPr="0064499B">
        <w:rPr>
          <w:color w:val="auto"/>
        </w:rPr>
        <w:fldChar w:fldCharType="separate"/>
      </w:r>
      <w:r w:rsidRPr="0064499B">
        <w:rPr>
          <w:noProof/>
          <w:color w:val="auto"/>
        </w:rPr>
        <w:t>2</w:t>
      </w:r>
      <w:r w:rsidRPr="0064499B">
        <w:rPr>
          <w:color w:val="auto"/>
        </w:rPr>
        <w:fldChar w:fldCharType="end"/>
      </w:r>
      <w:r w:rsidRPr="0064499B">
        <w:rPr>
          <w:color w:val="auto"/>
        </w:rPr>
        <w:t xml:space="preserve"> Muting is not applied on the UCI resources when muting resources overlaps with the UCI resources for PUSCH type-B mapping</w:t>
      </w:r>
    </w:p>
    <w:p w14:paraId="22516B6D" w14:textId="72A9FA2E" w:rsidR="000E1F7B" w:rsidRDefault="000E1F7B" w:rsidP="000E1F7B">
      <w:pPr>
        <w:pStyle w:val="Caption"/>
        <w:jc w:val="center"/>
      </w:pPr>
    </w:p>
    <w:p w14:paraId="7DEFA261" w14:textId="03B04A0A" w:rsidR="0064499B" w:rsidRPr="00D2003C" w:rsidRDefault="00FC2931" w:rsidP="00FC2931">
      <w:pPr>
        <w:pStyle w:val="Caption"/>
        <w:rPr>
          <w:b/>
          <w:bCs/>
          <w:i w:val="0"/>
          <w:iCs w:val="0"/>
          <w:color w:val="000000" w:themeColor="text1"/>
          <w:sz w:val="20"/>
          <w:szCs w:val="20"/>
        </w:rPr>
      </w:pPr>
      <w:bookmarkStart w:id="62" w:name="_Toc181772545"/>
      <w:r w:rsidRPr="00D2003C">
        <w:rPr>
          <w:b/>
          <w:bCs/>
          <w:i w:val="0"/>
          <w:iCs w:val="0"/>
          <w:color w:val="000000" w:themeColor="text1"/>
          <w:sz w:val="20"/>
          <w:szCs w:val="20"/>
        </w:rPr>
        <w:t xml:space="preserve">Proposal </w:t>
      </w:r>
      <w:r w:rsidRPr="00D2003C">
        <w:rPr>
          <w:b/>
          <w:bCs/>
          <w:i w:val="0"/>
          <w:iCs w:val="0"/>
          <w:color w:val="000000" w:themeColor="text1"/>
          <w:sz w:val="20"/>
          <w:szCs w:val="20"/>
        </w:rPr>
        <w:fldChar w:fldCharType="begin"/>
      </w:r>
      <w:r w:rsidRPr="00D2003C">
        <w:rPr>
          <w:b/>
          <w:bCs/>
          <w:i w:val="0"/>
          <w:iCs w:val="0"/>
          <w:color w:val="000000" w:themeColor="text1"/>
          <w:sz w:val="20"/>
          <w:szCs w:val="20"/>
        </w:rPr>
        <w:instrText xml:space="preserve"> SEQ Proposal \* ARABIC </w:instrText>
      </w:r>
      <w:r w:rsidRPr="00D2003C">
        <w:rPr>
          <w:b/>
          <w:bCs/>
          <w:i w:val="0"/>
          <w:iCs w:val="0"/>
          <w:color w:val="000000" w:themeColor="text1"/>
          <w:sz w:val="20"/>
          <w:szCs w:val="20"/>
        </w:rPr>
        <w:fldChar w:fldCharType="separate"/>
      </w:r>
      <w:r w:rsidR="0088209B" w:rsidRPr="00D2003C">
        <w:rPr>
          <w:b/>
          <w:bCs/>
          <w:i w:val="0"/>
          <w:iCs w:val="0"/>
          <w:noProof/>
          <w:color w:val="000000" w:themeColor="text1"/>
          <w:sz w:val="20"/>
          <w:szCs w:val="20"/>
        </w:rPr>
        <w:t>16</w:t>
      </w:r>
      <w:r w:rsidRPr="00D2003C">
        <w:rPr>
          <w:b/>
          <w:bCs/>
          <w:i w:val="0"/>
          <w:iCs w:val="0"/>
          <w:color w:val="000000" w:themeColor="text1"/>
          <w:sz w:val="20"/>
          <w:szCs w:val="20"/>
        </w:rPr>
        <w:fldChar w:fldCharType="end"/>
      </w:r>
      <w:r w:rsidR="0064499B" w:rsidRPr="00D2003C">
        <w:rPr>
          <w:b/>
          <w:bCs/>
          <w:i w:val="0"/>
          <w:iCs w:val="0"/>
          <w:color w:val="000000" w:themeColor="text1"/>
          <w:sz w:val="20"/>
          <w:szCs w:val="20"/>
        </w:rPr>
        <w:t>: We propose the following options for the UCI resource determination,</w:t>
      </w:r>
      <w:bookmarkEnd w:id="62"/>
    </w:p>
    <w:p w14:paraId="759A9A82" w14:textId="1D25965C" w:rsidR="0064499B" w:rsidRPr="00D2003C" w:rsidRDefault="00EF786D" w:rsidP="00FF1A61">
      <w:pPr>
        <w:pStyle w:val="ListParagraph"/>
        <w:numPr>
          <w:ilvl w:val="0"/>
          <w:numId w:val="21"/>
        </w:numPr>
        <w:rPr>
          <w:rFonts w:ascii="Times New Roman" w:hAnsi="Times New Roman"/>
          <w:b/>
          <w:bCs/>
          <w:sz w:val="20"/>
          <w:szCs w:val="20"/>
        </w:rPr>
      </w:pPr>
      <w:r w:rsidRPr="00D2003C">
        <w:rPr>
          <w:rFonts w:ascii="Times New Roman" w:hAnsi="Times New Roman"/>
          <w:b/>
          <w:bCs/>
          <w:sz w:val="20"/>
          <w:szCs w:val="20"/>
        </w:rPr>
        <w:t>Option</w:t>
      </w:r>
      <w:r w:rsidR="0064499B" w:rsidRPr="00D2003C">
        <w:rPr>
          <w:rFonts w:ascii="Times New Roman" w:hAnsi="Times New Roman"/>
          <w:b/>
          <w:bCs/>
          <w:sz w:val="20"/>
          <w:szCs w:val="20"/>
        </w:rPr>
        <w:t>-1: Muting symbol positions does not overlap with the UCI resources.</w:t>
      </w:r>
    </w:p>
    <w:p w14:paraId="285DBFC4" w14:textId="161F3FF9" w:rsidR="0064499B" w:rsidRPr="00D2003C" w:rsidRDefault="00EF786D" w:rsidP="00FF1A61">
      <w:pPr>
        <w:pStyle w:val="ListParagraph"/>
        <w:numPr>
          <w:ilvl w:val="0"/>
          <w:numId w:val="21"/>
        </w:numPr>
        <w:rPr>
          <w:rFonts w:ascii="Times New Roman" w:hAnsi="Times New Roman"/>
          <w:b/>
          <w:bCs/>
          <w:sz w:val="20"/>
          <w:szCs w:val="20"/>
        </w:rPr>
      </w:pPr>
      <w:r w:rsidRPr="00D2003C">
        <w:rPr>
          <w:rFonts w:ascii="Times New Roman" w:hAnsi="Times New Roman"/>
          <w:b/>
          <w:bCs/>
          <w:sz w:val="20"/>
          <w:szCs w:val="20"/>
        </w:rPr>
        <w:t>Option</w:t>
      </w:r>
      <w:r w:rsidR="0064499B" w:rsidRPr="00D2003C">
        <w:rPr>
          <w:rFonts w:ascii="Times New Roman" w:hAnsi="Times New Roman"/>
          <w:b/>
          <w:bCs/>
          <w:sz w:val="20"/>
          <w:szCs w:val="20"/>
        </w:rPr>
        <w:t>-2: PUSCH resource muting is not applied on the UCI resources.</w:t>
      </w:r>
    </w:p>
    <w:p w14:paraId="47E5E476" w14:textId="597A54C3" w:rsidR="00E24CAE" w:rsidRDefault="00E24CAE" w:rsidP="00E24CAE">
      <w:pPr>
        <w:pStyle w:val="ListParagraph"/>
        <w:rPr>
          <w:b/>
          <w:bCs/>
        </w:rPr>
      </w:pPr>
    </w:p>
    <w:p w14:paraId="4512AB22" w14:textId="77777777" w:rsidR="00E24CAE" w:rsidRDefault="00E24CAE" w:rsidP="00E24CAE">
      <w:pPr>
        <w:pStyle w:val="ListParagraph"/>
        <w:rPr>
          <w:rFonts w:ascii="Times New Roman" w:hAnsi="Times New Roman"/>
          <w:b/>
          <w:bCs/>
          <w:sz w:val="20"/>
          <w:szCs w:val="20"/>
        </w:rPr>
      </w:pPr>
    </w:p>
    <w:p w14:paraId="2AFC81EE" w14:textId="77777777" w:rsidR="003A4B9D" w:rsidRPr="00C25CD0" w:rsidRDefault="003A4B9D" w:rsidP="003A4B9D">
      <w:pPr>
        <w:pStyle w:val="Heading1"/>
        <w:rPr>
          <w:rFonts w:cs="Arial"/>
          <w:b/>
          <w:bCs/>
        </w:rPr>
      </w:pPr>
      <w:r w:rsidRPr="00C25CD0">
        <w:rPr>
          <w:rFonts w:cs="Arial"/>
          <w:b/>
          <w:bCs/>
        </w:rPr>
        <w:lastRenderedPageBreak/>
        <w:t>gNB-gNB channel measurement timing offset handling</w:t>
      </w:r>
    </w:p>
    <w:p w14:paraId="62FFF86C" w14:textId="17784ABE" w:rsidR="006C7891" w:rsidRDefault="006C7891" w:rsidP="003A4B9D">
      <w:r>
        <w:t>In the SBFD system, when gNB receives the UE uplink signal along with that</w:t>
      </w:r>
      <w:r w:rsidR="00692D28">
        <w:t>, gNB receives CLI from the neighbouring gNB downlink leakage,</w:t>
      </w:r>
      <w:r>
        <w:t xml:space="preserve"> which is called gNB-gNB CLI. It has been agreed in </w:t>
      </w:r>
      <w:r w:rsidR="51A31514">
        <w:t>earlier</w:t>
      </w:r>
      <w:r>
        <w:t xml:space="preserve"> RAN1 meetings to use </w:t>
      </w:r>
      <w:r w:rsidR="00692D28">
        <w:t xml:space="preserve">channel measurement-based beam nulling scheme for CLI interference suppression as one </w:t>
      </w:r>
      <w:r>
        <w:t xml:space="preserve">of the options. For this Channel measurement-based beam nulling scheme, aggressor gNBs need channel information between aggressor gNB and victim gNB. The </w:t>
      </w:r>
      <w:r w:rsidR="002B4B09">
        <w:t>channel information between the gNBs is acquired by using CSI-RS transmission by aggressor gNB or victim gNB in DL SBFD slot</w:t>
      </w:r>
      <w:r w:rsidR="004A21B4">
        <w:t>,</w:t>
      </w:r>
      <w:r w:rsidR="002B4B09">
        <w:t xml:space="preserve"> and victim gNB or aggressor gNB receives in uplink reception. </w:t>
      </w:r>
    </w:p>
    <w:p w14:paraId="38EB07AF" w14:textId="77777777" w:rsidR="006C7891" w:rsidRDefault="006C7891" w:rsidP="003A4B9D"/>
    <w:p w14:paraId="162B428D" w14:textId="2A92D04D" w:rsidR="003A4B9D" w:rsidRPr="009D1DA6" w:rsidRDefault="003A4B9D" w:rsidP="003A4B9D">
      <w:r>
        <w:t>When gNB-gNB channel measurement needs to be done, the gNB A</w:t>
      </w:r>
      <w:r w:rsidR="00D75502">
        <w:t xml:space="preserve"> (aggressor/victim)</w:t>
      </w:r>
      <w:r>
        <w:t xml:space="preserve"> </w:t>
      </w:r>
      <w:r w:rsidR="002F28D6">
        <w:t>transmits a reference signal (CSI-RS) in the SBFD slot, and gNB B (victim/aggressor) receives the signal and measures</w:t>
      </w:r>
      <w:r>
        <w:t xml:space="preserve"> the channel for CLI suppression. As gNB A transmits this reference signal at the downlink symbol boundary and gNB B receives it after a propagation delay depending on the distance between gNB A and gNB </w:t>
      </w:r>
      <w:r w:rsidR="02E3EA4B">
        <w:t xml:space="preserve">B. </w:t>
      </w:r>
      <w:r>
        <w:t xml:space="preserve">But as it is </w:t>
      </w:r>
      <w:r w:rsidR="002F6AE4">
        <w:t xml:space="preserve">an SBFD slot, gNB B also receives the UL signal from its serving UEs in the UL band, which is received after the </w:t>
      </w:r>
      <w:r>
        <w:t>T</w:t>
      </w:r>
      <w:r w:rsidRPr="74D1E604">
        <w:rPr>
          <w:vertAlign w:val="subscript"/>
        </w:rPr>
        <w:t>TA</w:t>
      </w:r>
      <w:r>
        <w:t xml:space="preserve"> (</w:t>
      </w:r>
      <w:proofErr w:type="spellStart"/>
      <w:r>
        <w:t>T</w:t>
      </w:r>
      <w:r w:rsidRPr="74D1E604">
        <w:rPr>
          <w:vertAlign w:val="subscript"/>
        </w:rPr>
        <w:t>c</w:t>
      </w:r>
      <w:r>
        <w:t>.N</w:t>
      </w:r>
      <w:r w:rsidRPr="74D1E604">
        <w:rPr>
          <w:vertAlign w:val="subscript"/>
        </w:rPr>
        <w:t>TA</w:t>
      </w:r>
      <w:proofErr w:type="spellEnd"/>
      <w:r w:rsidRPr="74D1E604">
        <w:rPr>
          <w:vertAlign w:val="subscript"/>
        </w:rPr>
        <w:t>-Offset</w:t>
      </w:r>
      <w:r>
        <w:t xml:space="preserve"> + </w:t>
      </w:r>
      <w:proofErr w:type="spellStart"/>
      <w:r>
        <w:t>T</w:t>
      </w:r>
      <w:r w:rsidRPr="74D1E604">
        <w:rPr>
          <w:vertAlign w:val="subscript"/>
        </w:rPr>
        <w:t>prop</w:t>
      </w:r>
      <w:proofErr w:type="spellEnd"/>
      <w:r>
        <w:t>) time configured by the serving gNB B. Hence</w:t>
      </w:r>
      <w:r w:rsidR="002F6AE4">
        <w:t xml:space="preserve">, there is </w:t>
      </w:r>
      <w:r w:rsidR="00E97D9C">
        <w:t>a</w:t>
      </w:r>
      <w:r w:rsidR="002F6AE4">
        <w:t xml:space="preserve"> time difference between the signal received by gNB B from gNB A for channel measurement and the UL signal received from the serving UEs, as shown in Figure below</w:t>
      </w:r>
      <w:r>
        <w:t>.</w:t>
      </w:r>
    </w:p>
    <w:p w14:paraId="14A4C6C2" w14:textId="77777777" w:rsidR="003A4B9D" w:rsidRDefault="003A4B9D" w:rsidP="003A4B9D"/>
    <w:p w14:paraId="1069C869" w14:textId="77777777" w:rsidR="003A4B9D" w:rsidRDefault="003A4B9D" w:rsidP="003A4B9D">
      <w:pPr>
        <w:rPr>
          <w:noProof/>
        </w:rPr>
      </w:pPr>
    </w:p>
    <w:p w14:paraId="453A2602" w14:textId="77777777" w:rsidR="003A4B9D" w:rsidRDefault="003A4B9D" w:rsidP="003A4B9D">
      <w:pPr>
        <w:keepNext/>
      </w:pPr>
      <w:r>
        <w:rPr>
          <w:noProof/>
        </w:rPr>
        <w:drawing>
          <wp:inline distT="0" distB="0" distL="0" distR="0" wp14:anchorId="6C975593" wp14:editId="04BACCE3">
            <wp:extent cx="5869845" cy="1985728"/>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075" cy="1994940"/>
                    </a:xfrm>
                    <a:prstGeom prst="rect">
                      <a:avLst/>
                    </a:prstGeom>
                    <a:noFill/>
                  </pic:spPr>
                </pic:pic>
              </a:graphicData>
            </a:graphic>
          </wp:inline>
        </w:drawing>
      </w:r>
    </w:p>
    <w:p w14:paraId="62D0E79A" w14:textId="6EF8712D" w:rsidR="003A4B9D" w:rsidRPr="002E6E0F" w:rsidRDefault="002E6E0F" w:rsidP="002E6E0F">
      <w:pPr>
        <w:pStyle w:val="Caption"/>
        <w:rPr>
          <w:noProof/>
          <w:sz w:val="20"/>
          <w:szCs w:val="20"/>
        </w:rPr>
      </w:pPr>
      <w:r w:rsidRPr="002E6E0F">
        <w:rPr>
          <w:sz w:val="20"/>
          <w:szCs w:val="20"/>
        </w:rPr>
        <w:t xml:space="preserve">Figure </w:t>
      </w:r>
      <w:r w:rsidRPr="002E6E0F">
        <w:rPr>
          <w:sz w:val="20"/>
          <w:szCs w:val="20"/>
        </w:rPr>
        <w:fldChar w:fldCharType="begin"/>
      </w:r>
      <w:r w:rsidRPr="002E6E0F">
        <w:rPr>
          <w:sz w:val="20"/>
          <w:szCs w:val="20"/>
        </w:rPr>
        <w:instrText xml:space="preserve"> SEQ Figure \* ARABIC </w:instrText>
      </w:r>
      <w:r w:rsidRPr="002E6E0F">
        <w:rPr>
          <w:sz w:val="20"/>
          <w:szCs w:val="20"/>
        </w:rPr>
        <w:fldChar w:fldCharType="separate"/>
      </w:r>
      <w:r w:rsidR="000E1F7B">
        <w:rPr>
          <w:noProof/>
          <w:sz w:val="20"/>
          <w:szCs w:val="20"/>
        </w:rPr>
        <w:t>3</w:t>
      </w:r>
      <w:r w:rsidRPr="002E6E0F">
        <w:rPr>
          <w:sz w:val="20"/>
          <w:szCs w:val="20"/>
        </w:rPr>
        <w:fldChar w:fldCharType="end"/>
      </w:r>
      <w:r w:rsidRPr="002E6E0F">
        <w:rPr>
          <w:sz w:val="20"/>
          <w:szCs w:val="20"/>
        </w:rPr>
        <w:t xml:space="preserve"> </w:t>
      </w:r>
      <w:r w:rsidR="003A4B9D" w:rsidRPr="002E6E0F">
        <w:rPr>
          <w:sz w:val="20"/>
          <w:szCs w:val="20"/>
        </w:rPr>
        <w:t xml:space="preserve"> Signal transmitted by the UE with time advanced by T</w:t>
      </w:r>
      <w:r w:rsidR="003A4B9D" w:rsidRPr="002E6E0F">
        <w:rPr>
          <w:sz w:val="20"/>
          <w:szCs w:val="20"/>
          <w:vertAlign w:val="subscript"/>
        </w:rPr>
        <w:t>TA</w:t>
      </w:r>
      <w:r w:rsidR="003A4B9D" w:rsidRPr="002E6E0F">
        <w:rPr>
          <w:sz w:val="20"/>
          <w:szCs w:val="20"/>
        </w:rPr>
        <w:t xml:space="preserve"> (in sec)</w:t>
      </w:r>
      <w:r w:rsidR="00004E98" w:rsidRPr="002E6E0F">
        <w:rPr>
          <w:sz w:val="20"/>
          <w:szCs w:val="20"/>
        </w:rPr>
        <w:t>.</w:t>
      </w:r>
    </w:p>
    <w:p w14:paraId="0351E6BA" w14:textId="77777777" w:rsidR="003A4B9D" w:rsidRDefault="003A4B9D" w:rsidP="003A4B9D">
      <w:pPr>
        <w:rPr>
          <w:noProof/>
        </w:rPr>
      </w:pPr>
    </w:p>
    <w:p w14:paraId="780D10A2" w14:textId="77777777" w:rsidR="003A4B9D" w:rsidRDefault="003A4B9D" w:rsidP="003A4B9D">
      <w:pPr>
        <w:rPr>
          <w:noProof/>
        </w:rPr>
      </w:pPr>
      <w:r>
        <w:rPr>
          <w:noProof/>
        </w:rPr>
        <w:drawing>
          <wp:inline distT="0" distB="0" distL="0" distR="0" wp14:anchorId="0D52C3E9" wp14:editId="3B3271E6">
            <wp:extent cx="5835564" cy="1530331"/>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2101" cy="1542535"/>
                    </a:xfrm>
                    <a:prstGeom prst="rect">
                      <a:avLst/>
                    </a:prstGeom>
                    <a:noFill/>
                  </pic:spPr>
                </pic:pic>
              </a:graphicData>
            </a:graphic>
          </wp:inline>
        </w:drawing>
      </w:r>
    </w:p>
    <w:p w14:paraId="2844175C" w14:textId="77777777" w:rsidR="003A4B9D" w:rsidRPr="00C51FEE" w:rsidRDefault="003A4B9D" w:rsidP="003A4B9D">
      <w:pPr>
        <w:rPr>
          <w:noProof/>
          <w:sz w:val="22"/>
          <w:szCs w:val="22"/>
        </w:rPr>
      </w:pPr>
    </w:p>
    <w:p w14:paraId="5740DC3E" w14:textId="37D9AC2F" w:rsidR="003A4B9D" w:rsidRPr="005108E9" w:rsidRDefault="005108E9" w:rsidP="005108E9">
      <w:pPr>
        <w:pStyle w:val="Caption"/>
        <w:rPr>
          <w:noProof/>
          <w:sz w:val="20"/>
          <w:szCs w:val="20"/>
        </w:rPr>
      </w:pPr>
      <w:r w:rsidRPr="68420B09">
        <w:rPr>
          <w:sz w:val="20"/>
          <w:szCs w:val="20"/>
        </w:rPr>
        <w:t xml:space="preserve">Figure </w:t>
      </w:r>
      <w:r w:rsidRPr="68420B09">
        <w:rPr>
          <w:sz w:val="20"/>
          <w:szCs w:val="20"/>
        </w:rPr>
        <w:fldChar w:fldCharType="begin"/>
      </w:r>
      <w:r w:rsidRPr="68420B09">
        <w:rPr>
          <w:sz w:val="20"/>
          <w:szCs w:val="20"/>
        </w:rPr>
        <w:instrText xml:space="preserve"> SEQ Figure \* ARABIC </w:instrText>
      </w:r>
      <w:r w:rsidRPr="68420B09">
        <w:rPr>
          <w:sz w:val="20"/>
          <w:szCs w:val="20"/>
        </w:rPr>
        <w:fldChar w:fldCharType="separate"/>
      </w:r>
      <w:r w:rsidR="000E1F7B" w:rsidRPr="68420B09">
        <w:rPr>
          <w:noProof/>
          <w:sz w:val="20"/>
          <w:szCs w:val="20"/>
        </w:rPr>
        <w:t>4</w:t>
      </w:r>
      <w:r w:rsidRPr="68420B09">
        <w:rPr>
          <w:sz w:val="20"/>
          <w:szCs w:val="20"/>
        </w:rPr>
        <w:fldChar w:fldCharType="end"/>
      </w:r>
      <w:r w:rsidRPr="68420B09">
        <w:rPr>
          <w:sz w:val="20"/>
          <w:szCs w:val="20"/>
        </w:rPr>
        <w:t xml:space="preserve"> </w:t>
      </w:r>
      <w:r w:rsidR="003A4B9D" w:rsidRPr="68420B09">
        <w:rPr>
          <w:sz w:val="20"/>
          <w:szCs w:val="20"/>
        </w:rPr>
        <w:t xml:space="preserve">Reference signal transmitted by gNB A with </w:t>
      </w:r>
      <w:r w:rsidR="63859653" w:rsidRPr="68420B09">
        <w:rPr>
          <w:sz w:val="20"/>
          <w:szCs w:val="20"/>
        </w:rPr>
        <w:t>zero-time</w:t>
      </w:r>
      <w:r w:rsidR="003A4B9D" w:rsidRPr="68420B09">
        <w:rPr>
          <w:sz w:val="20"/>
          <w:szCs w:val="20"/>
        </w:rPr>
        <w:t xml:space="preserve"> advance</w:t>
      </w:r>
      <w:r w:rsidR="00004E98" w:rsidRPr="68420B09">
        <w:rPr>
          <w:sz w:val="20"/>
          <w:szCs w:val="20"/>
        </w:rPr>
        <w:t>.</w:t>
      </w:r>
    </w:p>
    <w:p w14:paraId="6E4E1CB9" w14:textId="77777777" w:rsidR="003A4B9D" w:rsidRDefault="003A4B9D" w:rsidP="003A4B9D"/>
    <w:p w14:paraId="45B0DC1E" w14:textId="77777777" w:rsidR="003A4B9D" w:rsidRDefault="003A4B9D" w:rsidP="003A4B9D">
      <w:r>
        <w:rPr>
          <w:noProof/>
        </w:rPr>
        <w:lastRenderedPageBreak/>
        <w:drawing>
          <wp:inline distT="0" distB="0" distL="0" distR="0" wp14:anchorId="19485D7F" wp14:editId="08379BEB">
            <wp:extent cx="6196008" cy="3876222"/>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0891" cy="3891789"/>
                    </a:xfrm>
                    <a:prstGeom prst="rect">
                      <a:avLst/>
                    </a:prstGeom>
                    <a:noFill/>
                  </pic:spPr>
                </pic:pic>
              </a:graphicData>
            </a:graphic>
          </wp:inline>
        </w:drawing>
      </w:r>
    </w:p>
    <w:p w14:paraId="2CF94EEE" w14:textId="77777777" w:rsidR="003A4B9D" w:rsidRPr="00C51FEE" w:rsidRDefault="003A4B9D" w:rsidP="003A4B9D">
      <w:pPr>
        <w:rPr>
          <w:sz w:val="22"/>
          <w:szCs w:val="22"/>
        </w:rPr>
      </w:pPr>
    </w:p>
    <w:p w14:paraId="7355C6BE" w14:textId="1EF8D6B2" w:rsidR="003A4B9D" w:rsidRPr="004A00E9" w:rsidRDefault="00CE6A3B" w:rsidP="00CE6A3B">
      <w:pPr>
        <w:pStyle w:val="Caption"/>
        <w:rPr>
          <w:sz w:val="20"/>
          <w:szCs w:val="20"/>
        </w:rPr>
      </w:pPr>
      <w:bookmarkStart w:id="63" w:name="_Ref173861166"/>
      <w:bookmarkStart w:id="64" w:name="_Ref171500911"/>
      <w:r w:rsidRPr="004A00E9">
        <w:rPr>
          <w:sz w:val="20"/>
          <w:szCs w:val="20"/>
        </w:rPr>
        <w:t xml:space="preserve">Figure </w:t>
      </w:r>
      <w:r w:rsidRPr="004A00E9">
        <w:rPr>
          <w:sz w:val="20"/>
          <w:szCs w:val="20"/>
        </w:rPr>
        <w:fldChar w:fldCharType="begin"/>
      </w:r>
      <w:r w:rsidRPr="004A00E9">
        <w:rPr>
          <w:sz w:val="20"/>
          <w:szCs w:val="20"/>
        </w:rPr>
        <w:instrText xml:space="preserve"> SEQ Figure \* ARABIC </w:instrText>
      </w:r>
      <w:r w:rsidRPr="004A00E9">
        <w:rPr>
          <w:sz w:val="20"/>
          <w:szCs w:val="20"/>
        </w:rPr>
        <w:fldChar w:fldCharType="separate"/>
      </w:r>
      <w:r w:rsidR="000E1F7B">
        <w:rPr>
          <w:noProof/>
          <w:sz w:val="20"/>
          <w:szCs w:val="20"/>
        </w:rPr>
        <w:t>5</w:t>
      </w:r>
      <w:r w:rsidRPr="004A00E9">
        <w:rPr>
          <w:sz w:val="20"/>
          <w:szCs w:val="20"/>
        </w:rPr>
        <w:fldChar w:fldCharType="end"/>
      </w:r>
      <w:bookmarkEnd w:id="63"/>
      <w:r w:rsidRPr="004A00E9">
        <w:rPr>
          <w:sz w:val="20"/>
          <w:szCs w:val="20"/>
        </w:rPr>
        <w:t xml:space="preserve"> </w:t>
      </w:r>
      <w:bookmarkEnd w:id="64"/>
      <w:r w:rsidR="003A4B9D" w:rsidRPr="004A00E9">
        <w:rPr>
          <w:sz w:val="20"/>
          <w:szCs w:val="20"/>
        </w:rPr>
        <w:t xml:space="preserve"> Signal received by gNB B from serving UE and reference signal of gNB A </w:t>
      </w:r>
    </w:p>
    <w:p w14:paraId="3CB64F66" w14:textId="64E16D5A" w:rsidR="003A4B9D" w:rsidRPr="002A6DB0" w:rsidRDefault="003A4B9D" w:rsidP="003A4B9D">
      <w:r w:rsidRPr="002A6DB0">
        <w:t xml:space="preserve">As per </w:t>
      </w:r>
      <w:hyperlink r:id="rId15" w:tgtFrame="_blank" w:history="1">
        <w:r w:rsidRPr="002A6DB0">
          <w:rPr>
            <w:rStyle w:val="Hyperlink"/>
            <w:color w:val="000000" w:themeColor="text1"/>
            <w:shd w:val="clear" w:color="auto" w:fill="FFFFFF"/>
          </w:rPr>
          <w:t>TS 38.133</w:t>
        </w:r>
      </w:hyperlink>
      <w:r w:rsidRPr="002A6DB0">
        <w:rPr>
          <w:color w:val="000000" w:themeColor="text1"/>
        </w:rPr>
        <w:t xml:space="preserve">, </w:t>
      </w:r>
      <w:r w:rsidR="103AD2D1" w:rsidRPr="002A6DB0">
        <w:rPr>
          <w:color w:val="000000" w:themeColor="text1"/>
        </w:rPr>
        <w:t>the</w:t>
      </w:r>
      <w:r w:rsidRPr="002A6DB0">
        <w:rPr>
          <w:color w:val="000000" w:themeColor="text1"/>
        </w:rPr>
        <w:t xml:space="preserve"> value of </w:t>
      </w:r>
      <w:proofErr w:type="spellStart"/>
      <w:r w:rsidRPr="002A6DB0">
        <w:t>T</w:t>
      </w:r>
      <w:r w:rsidRPr="002A6DB0">
        <w:rPr>
          <w:vertAlign w:val="subscript"/>
        </w:rPr>
        <w:t>c</w:t>
      </w:r>
      <w:r w:rsidRPr="002A6DB0">
        <w:t>.N</w:t>
      </w:r>
      <w:r w:rsidRPr="002A6DB0">
        <w:rPr>
          <w:vertAlign w:val="subscript"/>
        </w:rPr>
        <w:t>TA</w:t>
      </w:r>
      <w:proofErr w:type="spellEnd"/>
      <w:r w:rsidRPr="002A6DB0">
        <w:rPr>
          <w:vertAlign w:val="subscript"/>
        </w:rPr>
        <w:t xml:space="preserve">-Offset </w:t>
      </w:r>
      <w:r w:rsidRPr="002A6DB0">
        <w:t>is 13 us (</w:t>
      </w:r>
      <w:r w:rsidR="1677FE29" w:rsidRPr="002A6DB0">
        <w:t>microseconds</w:t>
      </w:r>
      <w:r w:rsidRPr="002A6DB0">
        <w:t xml:space="preserve">) for FR1 with no coexistence with </w:t>
      </w:r>
      <w:r w:rsidR="00471F7E">
        <w:t xml:space="preserve">the </w:t>
      </w:r>
      <w:r w:rsidRPr="002A6DB0">
        <w:t>LTE scenario. The propagation delay for serving UEs is always greater than 0. The propagation delay for gNB-gNB reference signal transmission (</w:t>
      </w:r>
      <w:proofErr w:type="spellStart"/>
      <w:r w:rsidRPr="002A6DB0">
        <w:t>T</w:t>
      </w:r>
      <w:r w:rsidRPr="002A6DB0">
        <w:rPr>
          <w:vertAlign w:val="subscript"/>
        </w:rPr>
        <w:t>prop</w:t>
      </w:r>
      <w:proofErr w:type="spellEnd"/>
      <w:r w:rsidRPr="002A6DB0">
        <w:rPr>
          <w:vertAlign w:val="subscript"/>
        </w:rPr>
        <w:t xml:space="preserve">, </w:t>
      </w:r>
      <w:proofErr w:type="spellStart"/>
      <w:r w:rsidRPr="002A6DB0">
        <w:rPr>
          <w:vertAlign w:val="subscript"/>
        </w:rPr>
        <w:t>gnb</w:t>
      </w:r>
      <w:proofErr w:type="spellEnd"/>
      <w:r w:rsidRPr="002A6DB0">
        <w:t>) is ~1.67 us (for ISD = 500m). Hence the delay between serving UE received signal and gNB reference signal received signal is ~13 + 1.67 us, which is more than the Cyclic prefix of the OFDM symbol. Hence</w:t>
      </w:r>
      <w:r w:rsidR="00471F7E">
        <w:t xml:space="preserve">, it is not possible to receive the signal from serving UEs and other gNBs reference signals with a </w:t>
      </w:r>
      <w:r w:rsidRPr="002A6DB0">
        <w:t>single FFT window.</w:t>
      </w:r>
    </w:p>
    <w:p w14:paraId="3910D6F2" w14:textId="467BF5FA" w:rsidR="003A4B9D" w:rsidRPr="002A6DB0" w:rsidRDefault="02D047E0" w:rsidP="003A4B9D">
      <w:r>
        <w:t>To</w:t>
      </w:r>
      <w:r w:rsidR="003A4B9D">
        <w:t xml:space="preserve"> receive signal from serving UEs accurately and measure the channel accurately of other gNBs using reference signal. We can use two separate FFT windows at the required time instances. As we can</w:t>
      </w:r>
      <w:r w:rsidR="00471F7E">
        <w:t xml:space="preserve"> see</w:t>
      </w:r>
      <w:r w:rsidR="003A4B9D">
        <w:t xml:space="preserve"> in</w:t>
      </w:r>
      <w:r w:rsidR="005A32E9">
        <w:t xml:space="preserve"> </w:t>
      </w:r>
      <w:r w:rsidR="00CE6A3B">
        <w:fldChar w:fldCharType="begin"/>
      </w:r>
      <w:r w:rsidR="00CE6A3B">
        <w:instrText xml:space="preserve"> REF _Ref173861166 \h </w:instrText>
      </w:r>
      <w:r w:rsidR="00CE6A3B">
        <w:fldChar w:fldCharType="separate"/>
      </w:r>
      <w:r w:rsidR="00CE6A3B">
        <w:t xml:space="preserve">Figure </w:t>
      </w:r>
      <w:r w:rsidR="00CE6A3B">
        <w:rPr>
          <w:noProof/>
        </w:rPr>
        <w:t>9</w:t>
      </w:r>
      <w:r w:rsidR="00CE6A3B">
        <w:fldChar w:fldCharType="end"/>
      </w:r>
      <w:r w:rsidR="003A4B9D">
        <w:t>, FFT window-1(default FFT window for UL signal reception) is used to receive the signal of serving UEs</w:t>
      </w:r>
      <w:r w:rsidR="00471F7E">
        <w:t>. FFT</w:t>
      </w:r>
      <w:r w:rsidR="003A4B9D">
        <w:t xml:space="preserve"> window-2 (additional FFT window for accurate channel measurement considering </w:t>
      </w:r>
      <w:r w:rsidR="00471F7E">
        <w:t xml:space="preserve">the </w:t>
      </w:r>
      <w:r w:rsidR="003A4B9D">
        <w:t xml:space="preserve">start of other gNBs received signal at “n+1 OFDM symbol start boundary + </w:t>
      </w:r>
      <w:proofErr w:type="spellStart"/>
      <w:r w:rsidR="003A4B9D">
        <w:t>T</w:t>
      </w:r>
      <w:r w:rsidR="003A4B9D" w:rsidRPr="78D3660A">
        <w:rPr>
          <w:vertAlign w:val="subscript"/>
        </w:rPr>
        <w:t>prop</w:t>
      </w:r>
      <w:proofErr w:type="spellEnd"/>
      <w:r w:rsidR="003A4B9D" w:rsidRPr="78D3660A">
        <w:rPr>
          <w:vertAlign w:val="subscript"/>
        </w:rPr>
        <w:t xml:space="preserve">, </w:t>
      </w:r>
      <w:proofErr w:type="spellStart"/>
      <w:r w:rsidR="003A4B9D" w:rsidRPr="78D3660A">
        <w:rPr>
          <w:vertAlign w:val="subscript"/>
        </w:rPr>
        <w:t>gnb</w:t>
      </w:r>
      <w:proofErr w:type="spellEnd"/>
      <w:r w:rsidR="003A4B9D">
        <w:t>”) is used to receive the signal of other gNBs reference signal for channel measurement.</w:t>
      </w:r>
    </w:p>
    <w:p w14:paraId="5612C20D" w14:textId="77777777" w:rsidR="003A4B9D" w:rsidRPr="002A6DB0" w:rsidRDefault="003A4B9D" w:rsidP="003A4B9D"/>
    <w:p w14:paraId="28AB5925" w14:textId="1991CBC6" w:rsidR="003A4B9D" w:rsidRPr="00022B35" w:rsidRDefault="00240FC3" w:rsidP="00240FC3">
      <w:pPr>
        <w:pStyle w:val="Caption"/>
        <w:rPr>
          <w:b/>
          <w:bCs/>
          <w:i w:val="0"/>
          <w:iCs w:val="0"/>
          <w:color w:val="000000" w:themeColor="text1"/>
          <w:sz w:val="20"/>
          <w:szCs w:val="20"/>
        </w:rPr>
      </w:pPr>
      <w:r w:rsidRPr="00022B35">
        <w:rPr>
          <w:b/>
          <w:bCs/>
          <w:i w:val="0"/>
          <w:iCs w:val="0"/>
          <w:color w:val="000000" w:themeColor="text1"/>
          <w:sz w:val="20"/>
          <w:szCs w:val="20"/>
        </w:rPr>
        <w:t xml:space="preserve">Observation </w:t>
      </w:r>
      <w:r w:rsidRPr="00022B35">
        <w:rPr>
          <w:b/>
          <w:bCs/>
          <w:i w:val="0"/>
          <w:iCs w:val="0"/>
          <w:color w:val="000000" w:themeColor="text1"/>
          <w:sz w:val="20"/>
          <w:szCs w:val="20"/>
        </w:rPr>
        <w:fldChar w:fldCharType="begin"/>
      </w:r>
      <w:r w:rsidRPr="00022B35">
        <w:rPr>
          <w:b/>
          <w:bCs/>
          <w:i w:val="0"/>
          <w:iCs w:val="0"/>
          <w:color w:val="000000" w:themeColor="text1"/>
          <w:sz w:val="20"/>
          <w:szCs w:val="20"/>
        </w:rPr>
        <w:instrText xml:space="preserve"> SEQ Observation \* ARABIC </w:instrText>
      </w:r>
      <w:r w:rsidRPr="00022B35">
        <w:rPr>
          <w:b/>
          <w:bCs/>
          <w:i w:val="0"/>
          <w:iCs w:val="0"/>
          <w:color w:val="000000" w:themeColor="text1"/>
          <w:sz w:val="20"/>
          <w:szCs w:val="20"/>
        </w:rPr>
        <w:fldChar w:fldCharType="separate"/>
      </w:r>
      <w:r w:rsidR="00F26FBE" w:rsidRPr="00022B35">
        <w:rPr>
          <w:b/>
          <w:bCs/>
          <w:i w:val="0"/>
          <w:iCs w:val="0"/>
          <w:noProof/>
          <w:color w:val="000000" w:themeColor="text1"/>
          <w:sz w:val="20"/>
          <w:szCs w:val="20"/>
        </w:rPr>
        <w:t>8</w:t>
      </w:r>
      <w:r w:rsidRPr="00022B35">
        <w:rPr>
          <w:b/>
          <w:bCs/>
          <w:i w:val="0"/>
          <w:iCs w:val="0"/>
          <w:color w:val="000000" w:themeColor="text1"/>
          <w:sz w:val="20"/>
          <w:szCs w:val="20"/>
        </w:rPr>
        <w:fldChar w:fldCharType="end"/>
      </w:r>
      <w:r w:rsidR="003A4B9D" w:rsidRPr="00022B35">
        <w:rPr>
          <w:b/>
          <w:bCs/>
          <w:i w:val="0"/>
          <w:iCs w:val="0"/>
          <w:color w:val="000000" w:themeColor="text1"/>
          <w:sz w:val="20"/>
          <w:szCs w:val="20"/>
        </w:rPr>
        <w:t>: The time difference between UL signal received from serving UEs and signal received from other gNBs for channel measurement can be handled using two FFT operations at desired time instances.</w:t>
      </w:r>
    </w:p>
    <w:p w14:paraId="0CAC3DE7" w14:textId="77777777" w:rsidR="003021E5" w:rsidRPr="00022B35" w:rsidRDefault="003021E5" w:rsidP="003A4B9D">
      <w:pPr>
        <w:rPr>
          <w:b/>
          <w:bCs/>
        </w:rPr>
      </w:pPr>
    </w:p>
    <w:p w14:paraId="5087B3E9" w14:textId="64849971" w:rsidR="003A4B9D" w:rsidRPr="00022B35" w:rsidRDefault="001C090E" w:rsidP="001C090E">
      <w:pPr>
        <w:pStyle w:val="Caption"/>
        <w:rPr>
          <w:b/>
          <w:bCs/>
          <w:i w:val="0"/>
          <w:iCs w:val="0"/>
          <w:color w:val="000000" w:themeColor="text1"/>
          <w:sz w:val="20"/>
          <w:szCs w:val="20"/>
        </w:rPr>
      </w:pPr>
      <w:bookmarkStart w:id="65" w:name="_Toc181772546"/>
      <w:r w:rsidRPr="00022B35">
        <w:rPr>
          <w:b/>
          <w:bCs/>
          <w:i w:val="0"/>
          <w:iCs w:val="0"/>
          <w:color w:val="000000" w:themeColor="text1"/>
          <w:sz w:val="20"/>
          <w:szCs w:val="20"/>
        </w:rPr>
        <w:t xml:space="preserve">Proposal </w:t>
      </w:r>
      <w:r w:rsidRPr="00022B35">
        <w:rPr>
          <w:b/>
          <w:bCs/>
          <w:i w:val="0"/>
          <w:iCs w:val="0"/>
          <w:color w:val="000000" w:themeColor="text1"/>
          <w:sz w:val="20"/>
          <w:szCs w:val="20"/>
        </w:rPr>
        <w:fldChar w:fldCharType="begin"/>
      </w:r>
      <w:r w:rsidRPr="00022B35">
        <w:rPr>
          <w:b/>
          <w:bCs/>
          <w:i w:val="0"/>
          <w:iCs w:val="0"/>
          <w:color w:val="000000" w:themeColor="text1"/>
          <w:sz w:val="20"/>
          <w:szCs w:val="20"/>
        </w:rPr>
        <w:instrText xml:space="preserve"> SEQ Proposal \* ARABIC </w:instrText>
      </w:r>
      <w:r w:rsidRPr="00022B35">
        <w:rPr>
          <w:b/>
          <w:bCs/>
          <w:i w:val="0"/>
          <w:iCs w:val="0"/>
          <w:color w:val="000000" w:themeColor="text1"/>
          <w:sz w:val="20"/>
          <w:szCs w:val="20"/>
        </w:rPr>
        <w:fldChar w:fldCharType="separate"/>
      </w:r>
      <w:r w:rsidR="0088209B" w:rsidRPr="00022B35">
        <w:rPr>
          <w:b/>
          <w:bCs/>
          <w:i w:val="0"/>
          <w:iCs w:val="0"/>
          <w:noProof/>
          <w:color w:val="000000" w:themeColor="text1"/>
          <w:sz w:val="20"/>
          <w:szCs w:val="20"/>
        </w:rPr>
        <w:t>17</w:t>
      </w:r>
      <w:r w:rsidRPr="00022B35">
        <w:rPr>
          <w:b/>
          <w:bCs/>
          <w:i w:val="0"/>
          <w:iCs w:val="0"/>
          <w:color w:val="000000" w:themeColor="text1"/>
          <w:sz w:val="20"/>
          <w:szCs w:val="20"/>
        </w:rPr>
        <w:fldChar w:fldCharType="end"/>
      </w:r>
      <w:r w:rsidR="003A4B9D" w:rsidRPr="00022B35">
        <w:rPr>
          <w:rStyle w:val="normaltextrun"/>
          <w:b/>
          <w:bCs/>
          <w:i w:val="0"/>
          <w:iCs w:val="0"/>
          <w:color w:val="000000" w:themeColor="text1"/>
          <w:sz w:val="20"/>
          <w:szCs w:val="20"/>
          <w:shd w:val="clear" w:color="auto" w:fill="FFFFFF"/>
        </w:rPr>
        <w:t xml:space="preserve">: The time difference between </w:t>
      </w:r>
      <w:r w:rsidR="006360F4" w:rsidRPr="00022B35">
        <w:rPr>
          <w:rStyle w:val="normaltextrun"/>
          <w:b/>
          <w:bCs/>
          <w:i w:val="0"/>
          <w:iCs w:val="0"/>
          <w:color w:val="000000" w:themeColor="text1"/>
          <w:sz w:val="20"/>
          <w:szCs w:val="20"/>
          <w:shd w:val="clear" w:color="auto" w:fill="FFFFFF"/>
        </w:rPr>
        <w:t xml:space="preserve">the UL signal received from serving UEs and the signal received from other gNBs for channel measurement can be handled by </w:t>
      </w:r>
      <w:r w:rsidR="004A7E5B" w:rsidRPr="00022B35">
        <w:rPr>
          <w:rStyle w:val="normaltextrun"/>
          <w:b/>
          <w:bCs/>
          <w:i w:val="0"/>
          <w:iCs w:val="0"/>
          <w:color w:val="000000" w:themeColor="text1"/>
          <w:sz w:val="20"/>
          <w:szCs w:val="20"/>
          <w:shd w:val="clear" w:color="auto" w:fill="FFFFFF"/>
        </w:rPr>
        <w:t>implementation</w:t>
      </w:r>
      <w:r w:rsidR="003A4B9D" w:rsidRPr="00022B35">
        <w:rPr>
          <w:rStyle w:val="normaltextrun"/>
          <w:b/>
          <w:bCs/>
          <w:i w:val="0"/>
          <w:iCs w:val="0"/>
          <w:color w:val="000000" w:themeColor="text1"/>
          <w:sz w:val="20"/>
          <w:szCs w:val="20"/>
          <w:shd w:val="clear" w:color="auto" w:fill="FFFFFF"/>
        </w:rPr>
        <w:t xml:space="preserve">. Hence, </w:t>
      </w:r>
      <w:r w:rsidR="004628FA" w:rsidRPr="00022B35">
        <w:rPr>
          <w:rStyle w:val="normaltextrun"/>
          <w:b/>
          <w:bCs/>
          <w:i w:val="0"/>
          <w:iCs w:val="0"/>
          <w:color w:val="000000" w:themeColor="text1"/>
          <w:sz w:val="20"/>
          <w:szCs w:val="20"/>
          <w:shd w:val="clear" w:color="auto" w:fill="FFFFFF"/>
        </w:rPr>
        <w:t>no</w:t>
      </w:r>
      <w:r w:rsidR="003A4B9D" w:rsidRPr="00022B35">
        <w:rPr>
          <w:rStyle w:val="normaltextrun"/>
          <w:b/>
          <w:bCs/>
          <w:i w:val="0"/>
          <w:iCs w:val="0"/>
          <w:color w:val="000000" w:themeColor="text1"/>
          <w:sz w:val="20"/>
          <w:szCs w:val="20"/>
          <w:shd w:val="clear" w:color="auto" w:fill="FFFFFF"/>
        </w:rPr>
        <w:t xml:space="preserve"> discussion </w:t>
      </w:r>
      <w:r w:rsidR="2C4F771F" w:rsidRPr="00022B35">
        <w:rPr>
          <w:rStyle w:val="normaltextrun"/>
          <w:b/>
          <w:bCs/>
          <w:i w:val="0"/>
          <w:iCs w:val="0"/>
          <w:color w:val="000000" w:themeColor="text1"/>
          <w:sz w:val="20"/>
          <w:szCs w:val="20"/>
          <w:shd w:val="clear" w:color="auto" w:fill="FFFFFF"/>
        </w:rPr>
        <w:t>is</w:t>
      </w:r>
      <w:r w:rsidR="006360F4" w:rsidRPr="00022B35">
        <w:rPr>
          <w:rStyle w:val="normaltextrun"/>
          <w:b/>
          <w:bCs/>
          <w:i w:val="0"/>
          <w:iCs w:val="0"/>
          <w:color w:val="000000" w:themeColor="text1"/>
          <w:sz w:val="20"/>
          <w:szCs w:val="20"/>
          <w:shd w:val="clear" w:color="auto" w:fill="FFFFFF"/>
        </w:rPr>
        <w:t xml:space="preserve"> </w:t>
      </w:r>
      <w:r w:rsidR="003A4B9D" w:rsidRPr="00022B35">
        <w:rPr>
          <w:rStyle w:val="normaltextrun"/>
          <w:b/>
          <w:bCs/>
          <w:i w:val="0"/>
          <w:iCs w:val="0"/>
          <w:color w:val="000000" w:themeColor="text1"/>
          <w:sz w:val="20"/>
          <w:szCs w:val="20"/>
          <w:shd w:val="clear" w:color="auto" w:fill="FFFFFF"/>
        </w:rPr>
        <w:t>required</w:t>
      </w:r>
      <w:r w:rsidR="00F77CE6" w:rsidRPr="00022B35">
        <w:rPr>
          <w:rStyle w:val="normaltextrun"/>
          <w:b/>
          <w:bCs/>
          <w:i w:val="0"/>
          <w:iCs w:val="0"/>
          <w:color w:val="000000" w:themeColor="text1"/>
          <w:sz w:val="20"/>
          <w:szCs w:val="20"/>
          <w:shd w:val="clear" w:color="auto" w:fill="FFFFFF"/>
        </w:rPr>
        <w:t xml:space="preserve"> for timing offset handling</w:t>
      </w:r>
      <w:r w:rsidR="003A4B9D" w:rsidRPr="00022B35">
        <w:rPr>
          <w:rStyle w:val="normaltextrun"/>
          <w:b/>
          <w:bCs/>
          <w:i w:val="0"/>
          <w:iCs w:val="0"/>
          <w:color w:val="000000" w:themeColor="text1"/>
          <w:sz w:val="20"/>
          <w:szCs w:val="20"/>
          <w:shd w:val="clear" w:color="auto" w:fill="FFFFFF"/>
        </w:rPr>
        <w:t>.</w:t>
      </w:r>
      <w:bookmarkEnd w:id="65"/>
      <w:r w:rsidR="003A4B9D" w:rsidRPr="00022B35">
        <w:rPr>
          <w:rStyle w:val="eop"/>
          <w:b/>
          <w:bCs/>
          <w:i w:val="0"/>
          <w:iCs w:val="0"/>
          <w:color w:val="000000" w:themeColor="text1"/>
          <w:sz w:val="20"/>
          <w:szCs w:val="20"/>
          <w:shd w:val="clear" w:color="auto" w:fill="FFFFFF"/>
        </w:rPr>
        <w:t> </w:t>
      </w:r>
      <w:r w:rsidR="003A4B9D" w:rsidRPr="00022B35">
        <w:rPr>
          <w:b/>
          <w:bCs/>
          <w:i w:val="0"/>
          <w:iCs w:val="0"/>
          <w:color w:val="000000" w:themeColor="text1"/>
          <w:sz w:val="20"/>
          <w:szCs w:val="20"/>
        </w:rPr>
        <w:t xml:space="preserve"> </w:t>
      </w:r>
    </w:p>
    <w:p w14:paraId="7B2AB0F4" w14:textId="77777777" w:rsidR="002C61B7" w:rsidRDefault="002C61B7" w:rsidP="003A4B9D"/>
    <w:p w14:paraId="5EA9BFBC" w14:textId="77777777" w:rsidR="002C61B7" w:rsidRDefault="002C61B7" w:rsidP="003A4B9D"/>
    <w:p w14:paraId="784A5791" w14:textId="77777777" w:rsidR="002C61B7" w:rsidRPr="002A6DB0" w:rsidRDefault="002C61B7" w:rsidP="003A4B9D"/>
    <w:p w14:paraId="6EAB1E50" w14:textId="124794B5" w:rsidR="00446A67" w:rsidRDefault="00446A67" w:rsidP="00446A67">
      <w:pPr>
        <w:rPr>
          <w:lang w:eastAsia="zh-CN"/>
        </w:rPr>
      </w:pPr>
    </w:p>
    <w:p w14:paraId="39D8FC7F" w14:textId="77777777" w:rsidR="00446A67" w:rsidRPr="00C25CD0" w:rsidRDefault="00446A67" w:rsidP="00446A67">
      <w:pPr>
        <w:pStyle w:val="Heading1"/>
        <w:rPr>
          <w:rFonts w:cs="Arial"/>
          <w:b/>
          <w:bCs/>
        </w:rPr>
      </w:pPr>
      <w:r w:rsidRPr="00C25CD0">
        <w:rPr>
          <w:rFonts w:cs="Arial"/>
          <w:b/>
          <w:bCs/>
        </w:rPr>
        <w:lastRenderedPageBreak/>
        <w:t>Conclusion</w:t>
      </w:r>
    </w:p>
    <w:p w14:paraId="545B6C67" w14:textId="1BA5AD2E" w:rsidR="00446A67" w:rsidRPr="000A1270" w:rsidRDefault="00446A67" w:rsidP="00446A67">
      <w:pPr>
        <w:spacing w:before="120" w:after="120"/>
      </w:pPr>
      <w:r w:rsidRPr="000A1270">
        <w:t>In this contribution, we discuss about CLI handling with the following proposal</w:t>
      </w:r>
      <w:r w:rsidR="00D26EF8" w:rsidRPr="000A1270">
        <w:t xml:space="preserve">s and </w:t>
      </w:r>
      <w:r w:rsidR="00A3154F" w:rsidRPr="000A1270">
        <w:t>observations.</w:t>
      </w:r>
    </w:p>
    <w:p w14:paraId="60474F07" w14:textId="77777777" w:rsidR="00451F0D" w:rsidRPr="000A1270" w:rsidRDefault="00451F0D" w:rsidP="00451F0D">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w:t>
      </w:r>
      <w:r w:rsidRPr="000A1270">
        <w:rPr>
          <w:b/>
          <w:bCs/>
          <w:i w:val="0"/>
          <w:iCs w:val="0"/>
          <w:color w:val="000000" w:themeColor="text1"/>
          <w:sz w:val="20"/>
          <w:szCs w:val="20"/>
        </w:rPr>
        <w:fldChar w:fldCharType="end"/>
      </w:r>
      <w:r w:rsidRPr="000A1270">
        <w:rPr>
          <w:b/>
          <w:bCs/>
          <w:i w:val="0"/>
          <w:iCs w:val="0"/>
          <w:color w:val="000000" w:themeColor="text1"/>
          <w:sz w:val="20"/>
          <w:szCs w:val="20"/>
        </w:rPr>
        <w:t xml:space="preserve"> :- We propose to modify the above agreement as follows,</w:t>
      </w:r>
    </w:p>
    <w:p w14:paraId="2AAFB0C3" w14:textId="77777777" w:rsidR="00451F0D" w:rsidRPr="000A1270" w:rsidRDefault="00451F0D" w:rsidP="00451F0D">
      <w:pPr>
        <w:pStyle w:val="Caption"/>
        <w:numPr>
          <w:ilvl w:val="0"/>
          <w:numId w:val="31"/>
        </w:numPr>
        <w:rPr>
          <w:b/>
          <w:bCs/>
          <w:i w:val="0"/>
          <w:iCs w:val="0"/>
          <w:color w:val="000000" w:themeColor="text1"/>
          <w:sz w:val="20"/>
          <w:szCs w:val="20"/>
        </w:rPr>
      </w:pPr>
      <w:r w:rsidRPr="000A1270">
        <w:rPr>
          <w:b/>
          <w:bCs/>
          <w:i w:val="0"/>
          <w:iCs w:val="0"/>
          <w:color w:val="000000" w:themeColor="text1"/>
          <w:sz w:val="20"/>
          <w:szCs w:val="20"/>
        </w:rPr>
        <w:t>To determine the time location of UL muting symbol(s) in a slot for a PUSCH, the following options is selected for DG PUSCH and Type 2 CG PUSCH</w:t>
      </w:r>
    </w:p>
    <w:p w14:paraId="311CEDED" w14:textId="77777777" w:rsidR="00451F0D" w:rsidRPr="000A1270" w:rsidRDefault="00451F0D" w:rsidP="00451F0D">
      <w:pPr>
        <w:numPr>
          <w:ilvl w:val="0"/>
          <w:numId w:val="26"/>
        </w:numPr>
        <w:tabs>
          <w:tab w:val="num" w:pos="720"/>
        </w:tabs>
        <w:rPr>
          <w:b/>
          <w:bCs/>
          <w:lang w:val="en-US"/>
        </w:rPr>
      </w:pPr>
      <w:r w:rsidRPr="000A1270">
        <w:rPr>
          <w:b/>
          <w:bCs/>
        </w:rPr>
        <w:t>Option 1: The time location of each of one or two UL muting symbols is semi-statically configured and cannot be dynamically indicated</w:t>
      </w:r>
    </w:p>
    <w:p w14:paraId="3DE062B5" w14:textId="4B10DA90" w:rsidR="00451F0D" w:rsidRPr="000A1270" w:rsidRDefault="00451F0D" w:rsidP="00451F0D">
      <w:pPr>
        <w:numPr>
          <w:ilvl w:val="0"/>
          <w:numId w:val="26"/>
        </w:numPr>
      </w:pPr>
      <w:r w:rsidRPr="68420B09">
        <w:rPr>
          <w:b/>
          <w:bCs/>
        </w:rPr>
        <w:t xml:space="preserve">Option 2: The time location of each of one or two UL muting symbols is semi-statically configured, and muting </w:t>
      </w:r>
      <w:r w:rsidR="628F604D" w:rsidRPr="68420B09">
        <w:rPr>
          <w:b/>
          <w:bCs/>
        </w:rPr>
        <w:t>all</w:t>
      </w:r>
      <w:r w:rsidRPr="68420B09">
        <w:rPr>
          <w:b/>
          <w:bCs/>
        </w:rPr>
        <w:t xml:space="preserve"> the semi-statically configured time location of UL muting symbol(s) can be dynamically turned ON/OFF by TDRA field in DCI </w:t>
      </w:r>
    </w:p>
    <w:p w14:paraId="643789C7" w14:textId="77777777" w:rsidR="00451F0D" w:rsidRPr="000A1270" w:rsidRDefault="00451F0D" w:rsidP="00451F0D">
      <w:pPr>
        <w:numPr>
          <w:ilvl w:val="0"/>
          <w:numId w:val="29"/>
        </w:numPr>
        <w:tabs>
          <w:tab w:val="num" w:pos="720"/>
        </w:tabs>
        <w:rPr>
          <w:b/>
          <w:bCs/>
          <w:color w:val="000000" w:themeColor="text1"/>
          <w:lang w:val="en-US"/>
        </w:rPr>
      </w:pPr>
      <w:r w:rsidRPr="000A1270">
        <w:rPr>
          <w:b/>
          <w:bCs/>
          <w:color w:val="000000" w:themeColor="text1"/>
        </w:rPr>
        <w:t xml:space="preserve">Option 3: The time location of each of one or more UL muting symbols is semi-statically configured </w:t>
      </w:r>
      <w:r w:rsidRPr="000A1270">
        <w:rPr>
          <w:b/>
          <w:bCs/>
          <w:color w:val="FF0000"/>
        </w:rPr>
        <w:t>corresponding to each row of TDRA table by extending TDRA table</w:t>
      </w:r>
      <w:r w:rsidRPr="000A1270">
        <w:rPr>
          <w:b/>
          <w:bCs/>
          <w:color w:val="000000" w:themeColor="text1"/>
        </w:rPr>
        <w:t xml:space="preserve">, and </w:t>
      </w:r>
      <w:r w:rsidRPr="000A1270">
        <w:rPr>
          <w:b/>
          <w:bCs/>
          <w:strike/>
          <w:color w:val="FF0000"/>
        </w:rPr>
        <w:t>none, one or two</w:t>
      </w:r>
      <w:r w:rsidRPr="000A1270">
        <w:rPr>
          <w:b/>
          <w:bCs/>
          <w:color w:val="FF0000"/>
        </w:rPr>
        <w:t xml:space="preserve"> </w:t>
      </w:r>
      <w:r w:rsidRPr="000A1270">
        <w:rPr>
          <w:b/>
          <w:bCs/>
          <w:color w:val="000000" w:themeColor="text1"/>
        </w:rPr>
        <w:t xml:space="preserve">the time location of UL muting symbol(s) is dynamically indicated by TDRA indicator field in DCI. </w:t>
      </w:r>
    </w:p>
    <w:p w14:paraId="41AD70D5" w14:textId="77777777" w:rsidR="00451F0D" w:rsidRPr="000A1270" w:rsidRDefault="00451F0D" w:rsidP="00451F0D">
      <w:pPr>
        <w:pStyle w:val="ListParagraph"/>
        <w:numPr>
          <w:ilvl w:val="1"/>
          <w:numId w:val="29"/>
        </w:numPr>
        <w:rPr>
          <w:rFonts w:ascii="Times New Roman" w:hAnsi="Times New Roman"/>
          <w:b/>
          <w:bCs/>
          <w:color w:val="000000" w:themeColor="text1"/>
          <w:sz w:val="20"/>
          <w:szCs w:val="20"/>
          <w:lang w:val="en-GB"/>
        </w:rPr>
      </w:pPr>
      <w:r w:rsidRPr="000A1270">
        <w:rPr>
          <w:rFonts w:ascii="Times New Roman" w:hAnsi="Times New Roman"/>
          <w:b/>
          <w:bCs/>
          <w:color w:val="000000" w:themeColor="text1"/>
          <w:sz w:val="20"/>
          <w:szCs w:val="20"/>
        </w:rPr>
        <w:t>FFS: Dynamic turn ON/OFF the UL resource muting</w:t>
      </w:r>
    </w:p>
    <w:p w14:paraId="35CE778B" w14:textId="77777777" w:rsidR="00451F0D" w:rsidRPr="000A1270" w:rsidRDefault="00451F0D" w:rsidP="00451F0D">
      <w:pPr>
        <w:numPr>
          <w:ilvl w:val="0"/>
          <w:numId w:val="30"/>
        </w:numPr>
        <w:rPr>
          <w:b/>
          <w:bCs/>
          <w:lang w:val="en-US"/>
        </w:rPr>
      </w:pPr>
      <w:r w:rsidRPr="000A1270">
        <w:rPr>
          <w:b/>
          <w:bCs/>
        </w:rPr>
        <w:t>To determine the time location of UL muting symbol(s) in a slot for a PUSCH, the time location of each of one or two UL muting symbols is semi-statically configured for Type 1 CG PUSCH.</w:t>
      </w:r>
    </w:p>
    <w:p w14:paraId="4CCCD302" w14:textId="77777777" w:rsidR="00451F0D" w:rsidRPr="000A1270" w:rsidRDefault="00451F0D" w:rsidP="00451F0D">
      <w:pPr>
        <w:numPr>
          <w:ilvl w:val="0"/>
          <w:numId w:val="30"/>
        </w:numPr>
        <w:rPr>
          <w:b/>
          <w:bCs/>
          <w:lang w:val="en-US"/>
        </w:rPr>
      </w:pPr>
      <w:r w:rsidRPr="000A1270">
        <w:rPr>
          <w:b/>
          <w:bCs/>
        </w:rPr>
        <w:t>FFS: details of semi-static configuration and dynamic indication (if supported)</w:t>
      </w:r>
    </w:p>
    <w:p w14:paraId="68C7C073" w14:textId="77777777" w:rsidR="00451F0D" w:rsidRPr="000A1270" w:rsidRDefault="00451F0D" w:rsidP="00451F0D">
      <w:pPr>
        <w:numPr>
          <w:ilvl w:val="0"/>
          <w:numId w:val="30"/>
        </w:numPr>
        <w:rPr>
          <w:b/>
          <w:bCs/>
          <w:lang w:val="en-US"/>
        </w:rPr>
      </w:pPr>
      <w:r w:rsidRPr="000A1270">
        <w:rPr>
          <w:b/>
          <w:bCs/>
        </w:rPr>
        <w:t>FFS: how to handle UL resource muting for PUSCH repetition and for multi-PUSCH scheduled by a single DCI</w:t>
      </w:r>
    </w:p>
    <w:p w14:paraId="522EFBFB" w14:textId="77777777" w:rsidR="00451F0D" w:rsidRPr="000A1270" w:rsidRDefault="00451F0D" w:rsidP="00451F0D">
      <w:pPr>
        <w:pStyle w:val="Caption"/>
        <w:rPr>
          <w:b/>
          <w:bCs/>
          <w:i w:val="0"/>
          <w:iCs w:val="0"/>
          <w:color w:val="000000" w:themeColor="text1"/>
          <w:sz w:val="20"/>
          <w:szCs w:val="20"/>
        </w:rPr>
      </w:pPr>
    </w:p>
    <w:p w14:paraId="6F859DDA" w14:textId="77777777" w:rsidR="00451F0D" w:rsidRPr="000A1270" w:rsidRDefault="00451F0D" w:rsidP="00451F0D">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2</w:t>
      </w:r>
      <w:r w:rsidRPr="000A1270">
        <w:rPr>
          <w:b/>
          <w:bCs/>
          <w:i w:val="0"/>
          <w:iCs w:val="0"/>
          <w:color w:val="000000" w:themeColor="text1"/>
          <w:sz w:val="20"/>
          <w:szCs w:val="20"/>
        </w:rPr>
        <w:fldChar w:fldCharType="end"/>
      </w:r>
      <w:r w:rsidRPr="000A1270">
        <w:rPr>
          <w:b/>
          <w:bCs/>
          <w:i w:val="0"/>
          <w:iCs w:val="0"/>
          <w:color w:val="000000" w:themeColor="text1"/>
          <w:sz w:val="20"/>
          <w:szCs w:val="20"/>
        </w:rPr>
        <w:t>: We support option-3 of proposal-1 for UL resource muting.</w:t>
      </w:r>
    </w:p>
    <w:p w14:paraId="7405B3F2" w14:textId="77777777" w:rsidR="00451F0D" w:rsidRPr="000A1270" w:rsidRDefault="00451F0D" w:rsidP="00451F0D">
      <w:pPr>
        <w:numPr>
          <w:ilvl w:val="0"/>
          <w:numId w:val="29"/>
        </w:numPr>
        <w:tabs>
          <w:tab w:val="num" w:pos="720"/>
        </w:tabs>
        <w:rPr>
          <w:b/>
          <w:bCs/>
          <w:color w:val="000000" w:themeColor="text1"/>
          <w:lang w:val="en-US"/>
        </w:rPr>
      </w:pPr>
      <w:r w:rsidRPr="000A1270">
        <w:rPr>
          <w:b/>
          <w:bCs/>
          <w:color w:val="000000" w:themeColor="text1"/>
        </w:rPr>
        <w:t xml:space="preserve">Option 3: The time location of each of one or more UL muting symbols is semi-statically configured </w:t>
      </w:r>
      <w:r w:rsidRPr="000A1270">
        <w:rPr>
          <w:b/>
          <w:bCs/>
          <w:color w:val="FF0000"/>
        </w:rPr>
        <w:t>corresponding to each row of TDRA table by extending TDRA table</w:t>
      </w:r>
      <w:r w:rsidRPr="000A1270">
        <w:rPr>
          <w:b/>
          <w:bCs/>
          <w:color w:val="000000" w:themeColor="text1"/>
        </w:rPr>
        <w:t xml:space="preserve">, and </w:t>
      </w:r>
      <w:r w:rsidRPr="000A1270">
        <w:rPr>
          <w:b/>
          <w:bCs/>
          <w:strike/>
          <w:color w:val="FF0000"/>
        </w:rPr>
        <w:t>none, one or two</w:t>
      </w:r>
      <w:r w:rsidRPr="000A1270">
        <w:rPr>
          <w:b/>
          <w:bCs/>
          <w:color w:val="FF0000"/>
        </w:rPr>
        <w:t xml:space="preserve"> </w:t>
      </w:r>
      <w:r w:rsidRPr="000A1270">
        <w:rPr>
          <w:b/>
          <w:bCs/>
          <w:color w:val="000000" w:themeColor="text1"/>
        </w:rPr>
        <w:t xml:space="preserve">the time location of UL muting symbol(s) is dynamically indicated by TDRA indicator field in DCI. </w:t>
      </w:r>
    </w:p>
    <w:p w14:paraId="19D53F94" w14:textId="77777777" w:rsidR="00451F0D" w:rsidRPr="000A1270" w:rsidRDefault="00451F0D" w:rsidP="00451F0D">
      <w:pPr>
        <w:pStyle w:val="ListParagraph"/>
        <w:numPr>
          <w:ilvl w:val="1"/>
          <w:numId w:val="29"/>
        </w:numPr>
        <w:rPr>
          <w:rFonts w:ascii="Times New Roman" w:hAnsi="Times New Roman"/>
          <w:b/>
          <w:bCs/>
          <w:color w:val="000000" w:themeColor="text1"/>
          <w:sz w:val="20"/>
          <w:szCs w:val="20"/>
          <w:lang w:val="en-GB"/>
        </w:rPr>
      </w:pPr>
      <w:r w:rsidRPr="000A1270">
        <w:rPr>
          <w:rFonts w:ascii="Times New Roman" w:hAnsi="Times New Roman"/>
          <w:b/>
          <w:bCs/>
          <w:color w:val="000000" w:themeColor="text1"/>
          <w:sz w:val="20"/>
          <w:szCs w:val="20"/>
        </w:rPr>
        <w:t>FFS: Dynamic turn ON/OFF the UL resource muting</w:t>
      </w:r>
    </w:p>
    <w:p w14:paraId="18B0E5CB" w14:textId="77777777" w:rsidR="008204A3" w:rsidRPr="000A1270" w:rsidRDefault="008204A3" w:rsidP="008204A3">
      <w:pPr>
        <w:pStyle w:val="Caption"/>
        <w:keepNext/>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3</w:t>
      </w:r>
      <w:r w:rsidRPr="000A1270">
        <w:rPr>
          <w:b/>
          <w:bCs/>
          <w:i w:val="0"/>
          <w:iCs w:val="0"/>
          <w:color w:val="000000" w:themeColor="text1"/>
          <w:sz w:val="20"/>
          <w:szCs w:val="20"/>
        </w:rPr>
        <w:fldChar w:fldCharType="end"/>
      </w:r>
      <w:r w:rsidRPr="000A1270">
        <w:rPr>
          <w:b/>
          <w:bCs/>
          <w:i w:val="0"/>
          <w:iCs w:val="0"/>
          <w:color w:val="000000" w:themeColor="text1"/>
          <w:sz w:val="20"/>
          <w:szCs w:val="20"/>
        </w:rPr>
        <w:t>: We support the proposal of UL resource muting for each repetition of PUSCH repetition type-A.</w:t>
      </w:r>
    </w:p>
    <w:p w14:paraId="622E4CE1" w14:textId="77777777" w:rsidR="00A5420A" w:rsidRPr="000A1270" w:rsidRDefault="00A5420A" w:rsidP="00A5420A">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4</w:t>
      </w:r>
      <w:r w:rsidRPr="000A1270">
        <w:rPr>
          <w:b/>
          <w:bCs/>
          <w:i w:val="0"/>
          <w:iCs w:val="0"/>
          <w:color w:val="000000" w:themeColor="text1"/>
          <w:sz w:val="20"/>
          <w:szCs w:val="20"/>
        </w:rPr>
        <w:fldChar w:fldCharType="end"/>
      </w:r>
      <w:r w:rsidRPr="000A1270">
        <w:rPr>
          <w:b/>
          <w:bCs/>
          <w:i w:val="0"/>
          <w:iCs w:val="0"/>
          <w:color w:val="000000" w:themeColor="text1"/>
          <w:sz w:val="20"/>
          <w:szCs w:val="20"/>
        </w:rPr>
        <w:t xml:space="preserve"> The PUSCH repetition type-B, if the number of symbols for an actual repetition are less than the threshold value then UL resource muting is not applied.</w:t>
      </w:r>
    </w:p>
    <w:p w14:paraId="0140A857" w14:textId="77777777" w:rsidR="001F5AFE" w:rsidRPr="000A1270" w:rsidRDefault="001F5AFE" w:rsidP="001F5AFE">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5</w:t>
      </w:r>
      <w:r w:rsidRPr="000A1270">
        <w:rPr>
          <w:b/>
          <w:bCs/>
          <w:i w:val="0"/>
          <w:iCs w:val="0"/>
          <w:color w:val="000000" w:themeColor="text1"/>
          <w:sz w:val="20"/>
          <w:szCs w:val="20"/>
        </w:rPr>
        <w:fldChar w:fldCharType="end"/>
      </w:r>
      <w:r w:rsidRPr="000A1270">
        <w:rPr>
          <w:b/>
          <w:bCs/>
          <w:i w:val="0"/>
          <w:iCs w:val="0"/>
          <w:color w:val="000000" w:themeColor="text1"/>
          <w:sz w:val="20"/>
          <w:szCs w:val="20"/>
        </w:rPr>
        <w:t>: Support different time location of UL resource muting for each of the PUSCH transmission of multi-PUSCH scheduled by a single DCI.</w:t>
      </w:r>
    </w:p>
    <w:p w14:paraId="39EC4085" w14:textId="77777777" w:rsidR="006B7E0E" w:rsidRPr="000A1270" w:rsidRDefault="006B7E0E" w:rsidP="006B7E0E">
      <w:pPr>
        <w:pStyle w:val="Caption"/>
        <w:rPr>
          <w:b/>
          <w:bCs/>
          <w:i w:val="0"/>
          <w:iCs w:val="0"/>
          <w:color w:val="000000" w:themeColor="text1"/>
          <w:sz w:val="20"/>
          <w:szCs w:val="20"/>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w:t>
      </w:r>
      <w:r w:rsidRPr="000A1270">
        <w:rPr>
          <w:b/>
          <w:bCs/>
          <w:i w:val="0"/>
          <w:iCs w:val="0"/>
          <w:color w:val="000000" w:themeColor="text1"/>
          <w:sz w:val="20"/>
          <w:szCs w:val="20"/>
        </w:rPr>
        <w:fldChar w:fldCharType="end"/>
      </w:r>
      <w:r w:rsidRPr="000A1270">
        <w:rPr>
          <w:b/>
          <w:bCs/>
          <w:i w:val="0"/>
          <w:iCs w:val="0"/>
          <w:color w:val="000000" w:themeColor="text1"/>
          <w:sz w:val="20"/>
          <w:szCs w:val="20"/>
        </w:rPr>
        <w:t>: if option-1 of the proposal-1 is selected for time location of UL resource muting then it is required to understand the necessity of the UL resource muting for each condition.</w:t>
      </w:r>
    </w:p>
    <w:p w14:paraId="30A4B624" w14:textId="48DA2C20" w:rsidR="006B7E0E" w:rsidRPr="000A1270" w:rsidRDefault="006B7E0E" w:rsidP="00BA32AF">
      <w:pPr>
        <w:pStyle w:val="Caption"/>
        <w:rPr>
          <w:b/>
          <w:bCs/>
          <w:i w:val="0"/>
          <w:iCs w:val="0"/>
          <w:color w:val="000000" w:themeColor="text1"/>
          <w:sz w:val="20"/>
          <w:szCs w:val="20"/>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2</w:t>
      </w:r>
      <w:r w:rsidRPr="000A1270">
        <w:rPr>
          <w:b/>
          <w:bCs/>
          <w:i w:val="0"/>
          <w:iCs w:val="0"/>
          <w:color w:val="000000" w:themeColor="text1"/>
          <w:sz w:val="20"/>
          <w:szCs w:val="20"/>
        </w:rPr>
        <w:fldChar w:fldCharType="end"/>
      </w:r>
      <w:r w:rsidRPr="000A1270">
        <w:rPr>
          <w:b/>
          <w:bCs/>
          <w:i w:val="0"/>
          <w:iCs w:val="0"/>
          <w:color w:val="000000" w:themeColor="text1"/>
          <w:sz w:val="20"/>
          <w:szCs w:val="20"/>
        </w:rPr>
        <w:t>: if option-2 or option-3 of the proposal-1 is selected for time location of UL resource muting then UL resource muting for each of the above condition can be handled by gNB configurations for UL resource muting without the need of specific condition checks.</w:t>
      </w:r>
    </w:p>
    <w:p w14:paraId="67EB1567" w14:textId="77777777" w:rsidR="00E04798" w:rsidRPr="000A1270" w:rsidRDefault="00E04798" w:rsidP="00E04798">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6</w:t>
      </w:r>
      <w:r w:rsidRPr="000A1270">
        <w:rPr>
          <w:b/>
          <w:bCs/>
          <w:i w:val="0"/>
          <w:iCs w:val="0"/>
          <w:color w:val="000000" w:themeColor="text1"/>
          <w:sz w:val="20"/>
          <w:szCs w:val="20"/>
        </w:rPr>
        <w:fldChar w:fldCharType="end"/>
      </w:r>
      <w:r w:rsidRPr="000A1270">
        <w:rPr>
          <w:b/>
          <w:bCs/>
          <w:i w:val="0"/>
          <w:iCs w:val="0"/>
          <w:color w:val="000000" w:themeColor="text1"/>
          <w:sz w:val="20"/>
          <w:szCs w:val="20"/>
        </w:rPr>
        <w:t>: We propose to first down select among the options in UL resource muting proposal-1 to comment on the following conditions.</w:t>
      </w:r>
    </w:p>
    <w:p w14:paraId="40A0FBF1"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1: When the number of PUSCH symbols is less than threshold, UL resource muting is not applied</w:t>
      </w:r>
    </w:p>
    <w:p w14:paraId="7AEE1920"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2: If the scheduled PUSCH uses a MCS lower than certain reference MCS index, UL resource muting is not applied</w:t>
      </w:r>
    </w:p>
    <w:p w14:paraId="1B46D2E5"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3: When the number of scheduled RBs is less than threshold, UL resource muting is not applied</w:t>
      </w:r>
    </w:p>
    <w:p w14:paraId="07154ED2"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4: When the number of DMRS symbols is larger than threshold, UL resource muting is not applied</w:t>
      </w:r>
    </w:p>
    <w:p w14:paraId="577D8788"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lastRenderedPageBreak/>
        <w:t>Condition 5: UL resource muting is not applied according to the PHY priority of PUSCH</w:t>
      </w:r>
    </w:p>
    <w:p w14:paraId="05C563EC"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6: For PUSCH that is a retransmission, UL resource muting is not applied—</w:t>
      </w:r>
    </w:p>
    <w:p w14:paraId="0096FD5A"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7: For PUSCH that is scheduled by DCI format 0_0, UL resource muting is not applied</w:t>
      </w:r>
    </w:p>
    <w:p w14:paraId="3B82040B"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Condition 8: for PUSCH with repetition type B, UL resource muting is not applied</w:t>
      </w:r>
    </w:p>
    <w:p w14:paraId="05E1E322" w14:textId="77777777" w:rsidR="00E04798" w:rsidRPr="000A1270" w:rsidRDefault="00E04798" w:rsidP="00E04798">
      <w:pPr>
        <w:numPr>
          <w:ilvl w:val="0"/>
          <w:numId w:val="35"/>
        </w:numPr>
        <w:tabs>
          <w:tab w:val="num" w:pos="720"/>
        </w:tabs>
        <w:rPr>
          <w:b/>
          <w:bCs/>
          <w:lang w:val="en-US" w:eastAsia="zh-CN"/>
        </w:rPr>
      </w:pPr>
      <w:r w:rsidRPr="000A1270">
        <w:rPr>
          <w:b/>
          <w:bCs/>
          <w:lang w:eastAsia="zh-CN"/>
        </w:rPr>
        <w:t>Condition 9: For PUSCH carrying certain UCI type with high PHY priority, UL resource muting is not applied.</w:t>
      </w:r>
    </w:p>
    <w:p w14:paraId="45D332B8" w14:textId="77777777" w:rsidR="00E04798" w:rsidRPr="000A1270" w:rsidRDefault="00E04798" w:rsidP="00E04798">
      <w:pPr>
        <w:numPr>
          <w:ilvl w:val="0"/>
          <w:numId w:val="35"/>
        </w:numPr>
        <w:tabs>
          <w:tab w:val="num" w:pos="720"/>
        </w:tabs>
        <w:rPr>
          <w:b/>
          <w:bCs/>
          <w:lang w:val="en-US" w:eastAsia="zh-CN"/>
        </w:rPr>
      </w:pPr>
      <w:r w:rsidRPr="000A1270">
        <w:rPr>
          <w:b/>
          <w:bCs/>
          <w:lang w:val="en-US" w:eastAsia="zh-CN"/>
        </w:rPr>
        <w:t>Other conditions are not precluded.</w:t>
      </w:r>
    </w:p>
    <w:p w14:paraId="270FFA84" w14:textId="77777777" w:rsidR="000D1AD4" w:rsidRPr="000A1270" w:rsidRDefault="000D1AD4" w:rsidP="000D1AD4">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7</w:t>
      </w:r>
      <w:r w:rsidRPr="000A1270">
        <w:rPr>
          <w:b/>
          <w:bCs/>
          <w:i w:val="0"/>
          <w:iCs w:val="0"/>
          <w:color w:val="000000" w:themeColor="text1"/>
          <w:sz w:val="20"/>
          <w:szCs w:val="20"/>
        </w:rPr>
        <w:fldChar w:fldCharType="end"/>
      </w:r>
      <w:r w:rsidRPr="000A1270">
        <w:rPr>
          <w:b/>
          <w:bCs/>
          <w:i w:val="0"/>
          <w:iCs w:val="0"/>
          <w:color w:val="000000" w:themeColor="text1"/>
          <w:sz w:val="20"/>
          <w:szCs w:val="20"/>
        </w:rPr>
        <w:t>: We propose to configure A</w:t>
      </w:r>
      <w:r w:rsidRPr="000A1270">
        <w:rPr>
          <w:b/>
          <w:bCs/>
          <w:i w:val="0"/>
          <w:iCs w:val="0"/>
          <w:color w:val="000000" w:themeColor="text1"/>
          <w:sz w:val="20"/>
          <w:szCs w:val="20"/>
          <w:vertAlign w:val="subscript"/>
        </w:rPr>
        <w:t>11</w:t>
      </w:r>
      <w:r w:rsidRPr="000A1270">
        <w:rPr>
          <w:b/>
          <w:bCs/>
          <w:i w:val="0"/>
          <w:iCs w:val="0"/>
          <w:color w:val="000000" w:themeColor="text1"/>
          <w:sz w:val="20"/>
          <w:szCs w:val="20"/>
        </w:rPr>
        <w:t xml:space="preserve"> set of </w:t>
      </w:r>
      <w:proofErr w:type="gramStart"/>
      <w:r w:rsidRPr="000A1270">
        <w:rPr>
          <w:b/>
          <w:bCs/>
          <w:i w:val="0"/>
          <w:iCs w:val="0"/>
          <w:color w:val="000000" w:themeColor="text1"/>
          <w:sz w:val="20"/>
          <w:szCs w:val="20"/>
        </w:rPr>
        <w:t>X</w:t>
      </w:r>
      <w:proofErr w:type="gramEnd"/>
      <w:r w:rsidRPr="000A1270">
        <w:rPr>
          <w:b/>
          <w:bCs/>
          <w:i w:val="0"/>
          <w:iCs w:val="0"/>
          <w:color w:val="000000" w:themeColor="text1"/>
          <w:sz w:val="20"/>
          <w:szCs w:val="20"/>
        </w:rPr>
        <w:t xml:space="preserve"> (X&gt;=1) possible positions for one symbol muting when only one symbol muting is required and configure A</w:t>
      </w:r>
      <w:r w:rsidRPr="000A1270">
        <w:rPr>
          <w:b/>
          <w:bCs/>
          <w:i w:val="0"/>
          <w:iCs w:val="0"/>
          <w:color w:val="000000" w:themeColor="text1"/>
          <w:sz w:val="20"/>
          <w:szCs w:val="20"/>
          <w:vertAlign w:val="subscript"/>
        </w:rPr>
        <w:t>21</w:t>
      </w:r>
      <w:r w:rsidRPr="000A1270">
        <w:rPr>
          <w:b/>
          <w:bCs/>
          <w:i w:val="0"/>
          <w:iCs w:val="0"/>
          <w:color w:val="000000" w:themeColor="text1"/>
          <w:sz w:val="20"/>
          <w:szCs w:val="20"/>
        </w:rPr>
        <w:t xml:space="preserve"> and A</w:t>
      </w:r>
      <w:r w:rsidRPr="000A1270">
        <w:rPr>
          <w:b/>
          <w:bCs/>
          <w:i w:val="0"/>
          <w:iCs w:val="0"/>
          <w:color w:val="000000" w:themeColor="text1"/>
          <w:sz w:val="20"/>
          <w:szCs w:val="20"/>
          <w:vertAlign w:val="subscript"/>
        </w:rPr>
        <w:t xml:space="preserve">22 </w:t>
      </w:r>
      <w:r w:rsidRPr="000A1270">
        <w:rPr>
          <w:b/>
          <w:bCs/>
          <w:i w:val="0"/>
          <w:iCs w:val="0"/>
          <w:color w:val="000000" w:themeColor="text1"/>
          <w:sz w:val="20"/>
          <w:szCs w:val="20"/>
        </w:rPr>
        <w:t>sets of X (X&gt;=1) possible positions each for first and second symbol muting, respectively, when two symbol muting are required.</w:t>
      </w:r>
    </w:p>
    <w:p w14:paraId="21BD1CFB" w14:textId="77777777" w:rsidR="000C2D98" w:rsidRPr="000A1270" w:rsidRDefault="000C2D98" w:rsidP="000C2D98">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8</w:t>
      </w:r>
      <w:r w:rsidRPr="000A1270">
        <w:rPr>
          <w:b/>
          <w:bCs/>
          <w:i w:val="0"/>
          <w:iCs w:val="0"/>
          <w:color w:val="000000" w:themeColor="text1"/>
          <w:sz w:val="20"/>
          <w:szCs w:val="20"/>
        </w:rPr>
        <w:fldChar w:fldCharType="end"/>
      </w:r>
      <w:r w:rsidRPr="000A1270">
        <w:rPr>
          <w:b/>
          <w:bCs/>
          <w:i w:val="0"/>
          <w:iCs w:val="0"/>
          <w:color w:val="000000" w:themeColor="text1"/>
          <w:sz w:val="20"/>
          <w:szCs w:val="20"/>
        </w:rPr>
        <w:t>: We propose the following options to be considered for the indication/determination of UL PUSCH resource muting based on semi-static SBFD configurations.</w:t>
      </w:r>
    </w:p>
    <w:p w14:paraId="6F0D9FF3" w14:textId="77777777" w:rsidR="000C2D98" w:rsidRPr="000A1270" w:rsidRDefault="000C2D98" w:rsidP="68420B09">
      <w:pPr>
        <w:pStyle w:val="Caption"/>
        <w:rPr>
          <w:b/>
          <w:bCs/>
          <w:i w:val="0"/>
          <w:iCs w:val="0"/>
          <w:color w:val="000000" w:themeColor="text1"/>
          <w:sz w:val="20"/>
          <w:szCs w:val="20"/>
        </w:rPr>
      </w:pPr>
      <w:r w:rsidRPr="68420B09">
        <w:rPr>
          <w:b/>
          <w:bCs/>
          <w:i w:val="0"/>
          <w:iCs w:val="0"/>
          <w:color w:val="000000" w:themeColor="text1"/>
          <w:sz w:val="20"/>
          <w:szCs w:val="20"/>
        </w:rPr>
        <w:t xml:space="preserve">Option -1: PUSCH muting symbol configuration and indication using available padding bits in DCI. Wherein, the gNB semi-statically configures up to X </w:t>
      </w:r>
      <w:bookmarkStart w:id="66" w:name="_Int_YDJo7C3G"/>
      <w:r w:rsidRPr="68420B09">
        <w:rPr>
          <w:b/>
          <w:bCs/>
          <w:i w:val="0"/>
          <w:iCs w:val="0"/>
          <w:color w:val="000000" w:themeColor="text1"/>
          <w:sz w:val="20"/>
          <w:szCs w:val="20"/>
        </w:rPr>
        <w:t>possible positions</w:t>
      </w:r>
      <w:bookmarkEnd w:id="66"/>
      <w:r w:rsidRPr="68420B09">
        <w:rPr>
          <w:b/>
          <w:bCs/>
          <w:i w:val="0"/>
          <w:iCs w:val="0"/>
          <w:color w:val="000000" w:themeColor="text1"/>
          <w:sz w:val="20"/>
          <w:szCs w:val="20"/>
        </w:rPr>
        <w:t xml:space="preserve"> for each of up to two UL muting symbols within a slot for UEs using an RRC message. The gNB indicates the muting symbol information of up to two symbols using optimally defined PUSCH resource muting index, which is calculated using indices of configured symbols within the X possible positions for each UL muting symbol. Indication of the resource muting index representing the symbols to be muted within a slot is dynamically done using DCI by reusing the available padding bits, </w:t>
      </w:r>
      <w:r w:rsidRPr="68420B09">
        <w:rPr>
          <w:rFonts w:eastAsiaTheme="minorEastAsia"/>
          <w:b/>
          <w:bCs/>
          <w:i w:val="0"/>
          <w:iCs w:val="0"/>
          <w:color w:val="000000" w:themeColor="text1"/>
          <w:sz w:val="20"/>
          <w:szCs w:val="20"/>
          <w:lang w:val="en-IN"/>
        </w:rPr>
        <w:t>when FDRA bits of DCI format 0_0 less than or equal to FDRA bits of DCI format 1_0</w:t>
      </w:r>
      <w:r w:rsidRPr="68420B09">
        <w:rPr>
          <w:b/>
          <w:bCs/>
          <w:i w:val="0"/>
          <w:iCs w:val="0"/>
          <w:color w:val="000000" w:themeColor="text1"/>
          <w:sz w:val="20"/>
          <w:szCs w:val="20"/>
        </w:rPr>
        <w:t>.</w:t>
      </w:r>
    </w:p>
    <w:p w14:paraId="78BE1427" w14:textId="77777777" w:rsidR="000C2D98" w:rsidRPr="000A1270" w:rsidRDefault="000C2D98" w:rsidP="000C2D98">
      <w:pPr>
        <w:pStyle w:val="Caption"/>
        <w:rPr>
          <w:b/>
          <w:bCs/>
          <w:i w:val="0"/>
          <w:iCs w:val="0"/>
          <w:color w:val="000000" w:themeColor="text1"/>
          <w:sz w:val="20"/>
          <w:szCs w:val="20"/>
        </w:rPr>
      </w:pPr>
      <w:r w:rsidRPr="000A1270">
        <w:rPr>
          <w:b/>
          <w:bCs/>
          <w:i w:val="0"/>
          <w:iCs w:val="0"/>
          <w:color w:val="000000" w:themeColor="text1"/>
          <w:sz w:val="20"/>
          <w:szCs w:val="20"/>
        </w:rPr>
        <w:t>Option -2: Determination of PUSCH muting symbol and activation using existing DCI field or RRC Message. Wherein, the muting resources are configured to UEs through updated TDRA tables or PUSCH resource muting tables, which are sent to UEs via RRC messages. The determination of PUSCH muting resources involves the use of a legacy time domain resource allocation (TDRA) indicator, which is transmitted through DCI. The gNB informs its connected UEs about the dynamic enablement or disablement of PUSCH resource muting using DCI or the semi-static approach of RRC messaging.</w:t>
      </w:r>
    </w:p>
    <w:p w14:paraId="400BBFC9" w14:textId="77777777" w:rsidR="008A5D3E" w:rsidRPr="000A1270" w:rsidRDefault="008A5D3E" w:rsidP="008A5D3E">
      <w:pPr>
        <w:pStyle w:val="Caption"/>
        <w:rPr>
          <w:rFonts w:eastAsiaTheme="minorEastAsia"/>
          <w:b/>
          <w:bCs/>
          <w:i w:val="0"/>
          <w:iCs w:val="0"/>
          <w:color w:val="000000" w:themeColor="text1"/>
          <w:sz w:val="20"/>
          <w:szCs w:val="20"/>
          <w:lang w:val="en-IN"/>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3</w:t>
      </w:r>
      <w:r w:rsidRPr="000A1270">
        <w:rPr>
          <w:b/>
          <w:bCs/>
          <w:i w:val="0"/>
          <w:iCs w:val="0"/>
          <w:color w:val="000000" w:themeColor="text1"/>
          <w:sz w:val="20"/>
          <w:szCs w:val="20"/>
        </w:rPr>
        <w:fldChar w:fldCharType="end"/>
      </w:r>
      <w:r w:rsidRPr="000A1270">
        <w:rPr>
          <w:b/>
          <w:bCs/>
          <w:i w:val="0"/>
          <w:iCs w:val="0"/>
          <w:color w:val="000000" w:themeColor="text1"/>
          <w:sz w:val="20"/>
          <w:szCs w:val="20"/>
        </w:rPr>
        <w:t>: In the case of SBFD, The DCI format 0_0 will have at least 5 padding bits when FDRA bits of DCI format 0</w:t>
      </w:r>
      <w:r w:rsidRPr="000A1270">
        <w:rPr>
          <w:b/>
          <w:bCs/>
          <w:i w:val="0"/>
          <w:iCs w:val="0"/>
          <w:color w:val="000000" w:themeColor="text1"/>
          <w:sz w:val="20"/>
          <w:szCs w:val="20"/>
        </w:rPr>
        <w:softHyphen/>
        <w:t>_0 is less than or equal</w:t>
      </w:r>
      <w:r w:rsidRPr="000A1270">
        <w:rPr>
          <w:rFonts w:eastAsiaTheme="minorEastAsia"/>
          <w:b/>
          <w:bCs/>
          <w:i w:val="0"/>
          <w:iCs w:val="0"/>
          <w:color w:val="000000" w:themeColor="text1"/>
          <w:sz w:val="20"/>
          <w:szCs w:val="20"/>
          <w:lang w:val="en-IN"/>
        </w:rPr>
        <w:t xml:space="preserve"> to FDRA bits of DCI format 1_0.</w:t>
      </w:r>
    </w:p>
    <w:p w14:paraId="1DC95E2F" w14:textId="77777777" w:rsidR="008A5D3E" w:rsidRPr="000A1270" w:rsidRDefault="008A5D3E" w:rsidP="008A5D3E">
      <w:pPr>
        <w:rPr>
          <w:rFonts w:eastAsiaTheme="minorEastAsia"/>
          <w:b/>
          <w:bCs/>
          <w:color w:val="000000" w:themeColor="text1"/>
          <w:lang w:val="en-IN"/>
        </w:rPr>
      </w:pPr>
    </w:p>
    <w:p w14:paraId="512EF495" w14:textId="77777777" w:rsidR="008A5D3E" w:rsidRPr="000A1270" w:rsidRDefault="008A5D3E" w:rsidP="008A5D3E">
      <w:pPr>
        <w:pStyle w:val="Caption"/>
        <w:rPr>
          <w:rFonts w:eastAsiaTheme="minorEastAsia"/>
          <w:b/>
          <w:bCs/>
          <w:i w:val="0"/>
          <w:iCs w:val="0"/>
          <w:color w:val="000000" w:themeColor="text1"/>
          <w:sz w:val="20"/>
          <w:szCs w:val="20"/>
          <w:lang w:val="en-IN"/>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9</w:t>
      </w:r>
      <w:r w:rsidRPr="000A1270">
        <w:rPr>
          <w:b/>
          <w:bCs/>
          <w:i w:val="0"/>
          <w:iCs w:val="0"/>
          <w:color w:val="000000" w:themeColor="text1"/>
          <w:sz w:val="20"/>
          <w:szCs w:val="20"/>
        </w:rPr>
        <w:fldChar w:fldCharType="end"/>
      </w:r>
      <w:r w:rsidRPr="000A1270">
        <w:rPr>
          <w:rFonts w:eastAsiaTheme="minorEastAsia"/>
          <w:b/>
          <w:bCs/>
          <w:i w:val="0"/>
          <w:iCs w:val="0"/>
          <w:color w:val="000000" w:themeColor="text1"/>
          <w:sz w:val="20"/>
          <w:szCs w:val="20"/>
          <w:lang w:val="en-IN"/>
        </w:rPr>
        <w:t>: For sending the resource muting indication bits to UE over DCI, we propose to use the available padding bits (≥5) in DCI format 0_0 when FDRA bits of DCI format 0_0 less than or equal to FDRA bits of DCI format 1_0.</w:t>
      </w:r>
    </w:p>
    <w:p w14:paraId="1169EB39" w14:textId="77777777" w:rsidR="008A5D3E" w:rsidRPr="000A1270" w:rsidRDefault="008A5D3E" w:rsidP="008A5D3E">
      <w:pPr>
        <w:rPr>
          <w:b/>
          <w:bCs/>
          <w:color w:val="000000" w:themeColor="text1"/>
          <w:lang w:val="en-IN"/>
        </w:rPr>
      </w:pPr>
    </w:p>
    <w:p w14:paraId="27719D2F" w14:textId="77777777" w:rsidR="008A5D3E" w:rsidRPr="000A1270" w:rsidRDefault="008A5D3E" w:rsidP="008A5D3E">
      <w:pPr>
        <w:pStyle w:val="Caption"/>
        <w:rPr>
          <w:b/>
          <w:bCs/>
          <w:i w:val="0"/>
          <w:iCs w:val="0"/>
          <w:color w:val="000000" w:themeColor="text1"/>
          <w:sz w:val="20"/>
          <w:szCs w:val="20"/>
          <w:lang w:val="en-IN"/>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4</w:t>
      </w:r>
      <w:r w:rsidRPr="000A1270">
        <w:rPr>
          <w:b/>
          <w:bCs/>
          <w:i w:val="0"/>
          <w:iCs w:val="0"/>
          <w:color w:val="000000" w:themeColor="text1"/>
          <w:sz w:val="20"/>
          <w:szCs w:val="20"/>
        </w:rPr>
        <w:fldChar w:fldCharType="end"/>
      </w:r>
      <w:r w:rsidRPr="000A1270">
        <w:rPr>
          <w:b/>
          <w:bCs/>
          <w:i w:val="0"/>
          <w:iCs w:val="0"/>
          <w:color w:val="000000" w:themeColor="text1"/>
          <w:sz w:val="20"/>
          <w:szCs w:val="20"/>
          <w:lang w:val="en-IN"/>
        </w:rPr>
        <w:t>: The PUSCH resource muting parameter values are decided based on the available padding bits in DCI format 0_0.</w:t>
      </w:r>
    </w:p>
    <w:p w14:paraId="4CA7E5BF" w14:textId="77777777" w:rsidR="008A5D3E" w:rsidRPr="000A1270" w:rsidRDefault="008A5D3E" w:rsidP="008A5D3E">
      <w:pPr>
        <w:rPr>
          <w:b/>
          <w:bCs/>
          <w:color w:val="000000" w:themeColor="text1"/>
          <w:lang w:val="en-IN"/>
        </w:rPr>
      </w:pPr>
    </w:p>
    <w:p w14:paraId="6025A9C6" w14:textId="77777777" w:rsidR="008A5D3E" w:rsidRPr="000A1270" w:rsidRDefault="008A5D3E" w:rsidP="008A5D3E">
      <w:pPr>
        <w:pStyle w:val="Caption"/>
        <w:rPr>
          <w:b/>
          <w:bCs/>
          <w:i w:val="0"/>
          <w:iCs w:val="0"/>
          <w:color w:val="000000" w:themeColor="text1"/>
          <w:sz w:val="20"/>
          <w:szCs w:val="20"/>
          <w:lang w:val="en-IN"/>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5</w:t>
      </w:r>
      <w:r w:rsidRPr="000A1270">
        <w:rPr>
          <w:b/>
          <w:bCs/>
          <w:i w:val="0"/>
          <w:iCs w:val="0"/>
          <w:color w:val="000000" w:themeColor="text1"/>
          <w:sz w:val="20"/>
          <w:szCs w:val="20"/>
        </w:rPr>
        <w:fldChar w:fldCharType="end"/>
      </w:r>
      <w:r w:rsidRPr="000A1270">
        <w:rPr>
          <w:b/>
          <w:bCs/>
          <w:i w:val="0"/>
          <w:iCs w:val="0"/>
          <w:color w:val="000000" w:themeColor="text1"/>
          <w:sz w:val="20"/>
          <w:szCs w:val="20"/>
          <w:lang w:val="en-IN"/>
        </w:rPr>
        <w:t xml:space="preserve">: The PUSCH muting parameters X decide the number of bits required for muting symbol indication. </w:t>
      </w:r>
    </w:p>
    <w:p w14:paraId="1FEF0585" w14:textId="77777777" w:rsidR="008A5D3E" w:rsidRPr="000A1270" w:rsidRDefault="008A5D3E" w:rsidP="008A5D3E">
      <w:pPr>
        <w:rPr>
          <w:b/>
          <w:bCs/>
          <w:color w:val="000000" w:themeColor="text1"/>
          <w:lang w:val="en-IN"/>
        </w:rPr>
      </w:pPr>
    </w:p>
    <w:p w14:paraId="180CFB8C" w14:textId="77777777" w:rsidR="00134D36" w:rsidRDefault="00134D36" w:rsidP="008A5D3E">
      <w:pPr>
        <w:pStyle w:val="Caption"/>
        <w:rPr>
          <w:b/>
          <w:bCs/>
          <w:i w:val="0"/>
          <w:iCs w:val="0"/>
          <w:color w:val="000000" w:themeColor="text1"/>
          <w:sz w:val="20"/>
          <w:szCs w:val="20"/>
        </w:rPr>
      </w:pPr>
    </w:p>
    <w:p w14:paraId="323FA2B3" w14:textId="77777777" w:rsidR="00134D36" w:rsidRDefault="00134D36" w:rsidP="008A5D3E">
      <w:pPr>
        <w:pStyle w:val="Caption"/>
        <w:rPr>
          <w:b/>
          <w:bCs/>
          <w:i w:val="0"/>
          <w:iCs w:val="0"/>
          <w:color w:val="000000" w:themeColor="text1"/>
          <w:sz w:val="20"/>
          <w:szCs w:val="20"/>
        </w:rPr>
      </w:pPr>
    </w:p>
    <w:p w14:paraId="287926C7" w14:textId="77777777" w:rsidR="00134D36" w:rsidRDefault="00134D36" w:rsidP="008A5D3E">
      <w:pPr>
        <w:pStyle w:val="Caption"/>
        <w:rPr>
          <w:b/>
          <w:bCs/>
          <w:i w:val="0"/>
          <w:iCs w:val="0"/>
          <w:color w:val="000000" w:themeColor="text1"/>
          <w:sz w:val="20"/>
          <w:szCs w:val="20"/>
        </w:rPr>
      </w:pPr>
    </w:p>
    <w:p w14:paraId="61725A15" w14:textId="77777777" w:rsidR="00134D36" w:rsidRDefault="00134D36" w:rsidP="008A5D3E">
      <w:pPr>
        <w:pStyle w:val="Caption"/>
        <w:rPr>
          <w:b/>
          <w:bCs/>
          <w:i w:val="0"/>
          <w:iCs w:val="0"/>
          <w:color w:val="000000" w:themeColor="text1"/>
          <w:sz w:val="20"/>
          <w:szCs w:val="20"/>
        </w:rPr>
      </w:pPr>
    </w:p>
    <w:p w14:paraId="672DE14E" w14:textId="77777777" w:rsidR="00134D36" w:rsidRDefault="00134D36" w:rsidP="008A5D3E">
      <w:pPr>
        <w:pStyle w:val="Caption"/>
        <w:rPr>
          <w:b/>
          <w:bCs/>
          <w:i w:val="0"/>
          <w:iCs w:val="0"/>
          <w:color w:val="000000" w:themeColor="text1"/>
          <w:sz w:val="20"/>
          <w:szCs w:val="20"/>
        </w:rPr>
      </w:pPr>
    </w:p>
    <w:p w14:paraId="2FB38B12" w14:textId="7AF6BFED" w:rsidR="008A5D3E" w:rsidRPr="000A1270" w:rsidRDefault="008A5D3E" w:rsidP="008A5D3E">
      <w:pPr>
        <w:pStyle w:val="Caption"/>
        <w:rPr>
          <w:b/>
          <w:bCs/>
          <w:i w:val="0"/>
          <w:iCs w:val="0"/>
          <w:color w:val="000000" w:themeColor="text1"/>
          <w:sz w:val="20"/>
          <w:szCs w:val="20"/>
          <w:lang w:val="en-IN"/>
        </w:rPr>
      </w:pPr>
      <w:r w:rsidRPr="000A1270">
        <w:rPr>
          <w:b/>
          <w:bCs/>
          <w:i w:val="0"/>
          <w:iCs w:val="0"/>
          <w:color w:val="000000" w:themeColor="text1"/>
          <w:sz w:val="20"/>
          <w:szCs w:val="20"/>
        </w:rPr>
        <w:lastRenderedPageBreak/>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6</w:t>
      </w:r>
      <w:r w:rsidRPr="000A1270">
        <w:rPr>
          <w:b/>
          <w:bCs/>
          <w:i w:val="0"/>
          <w:iCs w:val="0"/>
          <w:color w:val="000000" w:themeColor="text1"/>
          <w:sz w:val="20"/>
          <w:szCs w:val="20"/>
        </w:rPr>
        <w:fldChar w:fldCharType="end"/>
      </w:r>
      <w:r w:rsidRPr="000A1270">
        <w:rPr>
          <w:b/>
          <w:bCs/>
          <w:i w:val="0"/>
          <w:iCs w:val="0"/>
          <w:color w:val="000000" w:themeColor="text1"/>
          <w:sz w:val="20"/>
          <w:szCs w:val="20"/>
          <w:lang w:val="en-IN"/>
        </w:rPr>
        <w:t>: The following table captures examples of the possible values of muting parameters considering the maximum available padding bits of 5 in DCI format 0_0.</w:t>
      </w:r>
    </w:p>
    <w:p w14:paraId="15EAFD85" w14:textId="77777777" w:rsidR="008A5D3E" w:rsidRPr="000A1270" w:rsidRDefault="008A5D3E" w:rsidP="008A5D3E">
      <w:pPr>
        <w:rPr>
          <w:b/>
          <w:bCs/>
          <w:lang w:val="en-IN"/>
        </w:rPr>
      </w:pPr>
    </w:p>
    <w:tbl>
      <w:tblPr>
        <w:tblStyle w:val="TableGrid"/>
        <w:tblW w:w="0" w:type="auto"/>
        <w:jc w:val="center"/>
        <w:tblLook w:val="04A0" w:firstRow="1" w:lastRow="0" w:firstColumn="1" w:lastColumn="0" w:noHBand="0" w:noVBand="1"/>
      </w:tblPr>
      <w:tblGrid>
        <w:gridCol w:w="892"/>
        <w:gridCol w:w="2475"/>
      </w:tblGrid>
      <w:tr w:rsidR="008A5D3E" w:rsidRPr="000A1270" w14:paraId="6F7546FB" w14:textId="77777777" w:rsidTr="001D685F">
        <w:trPr>
          <w:trHeight w:val="1043"/>
          <w:jc w:val="center"/>
        </w:trPr>
        <w:tc>
          <w:tcPr>
            <w:tcW w:w="892" w:type="dxa"/>
            <w:vAlign w:val="center"/>
          </w:tcPr>
          <w:p w14:paraId="730C91D5" w14:textId="77777777" w:rsidR="008A5D3E" w:rsidRPr="000A1270" w:rsidRDefault="008A5D3E" w:rsidP="001D685F">
            <w:pPr>
              <w:jc w:val="center"/>
            </w:pPr>
            <w:r w:rsidRPr="000A1270">
              <w:t>X</w:t>
            </w:r>
          </w:p>
        </w:tc>
        <w:tc>
          <w:tcPr>
            <w:tcW w:w="2475" w:type="dxa"/>
            <w:vAlign w:val="center"/>
          </w:tcPr>
          <w:p w14:paraId="44439343" w14:textId="77777777" w:rsidR="008A5D3E" w:rsidRPr="000A1270" w:rsidRDefault="008A5D3E" w:rsidP="001D685F">
            <w:pPr>
              <w:jc w:val="center"/>
            </w:pPr>
            <w:r w:rsidRPr="000A1270">
              <w:t>Number of muting bits required for PUSCH Resource Muting Indication</w:t>
            </w:r>
          </w:p>
        </w:tc>
      </w:tr>
      <w:tr w:rsidR="008A5D3E" w:rsidRPr="000A1270" w14:paraId="0C71D7E4" w14:textId="77777777" w:rsidTr="001D685F">
        <w:trPr>
          <w:trHeight w:val="173"/>
          <w:jc w:val="center"/>
        </w:trPr>
        <w:tc>
          <w:tcPr>
            <w:tcW w:w="892" w:type="dxa"/>
            <w:vAlign w:val="center"/>
          </w:tcPr>
          <w:p w14:paraId="0130FCA1" w14:textId="77777777" w:rsidR="008A5D3E" w:rsidRPr="000A1270" w:rsidRDefault="008A5D3E" w:rsidP="001D685F">
            <w:pPr>
              <w:jc w:val="center"/>
            </w:pPr>
            <w:r w:rsidRPr="000A1270">
              <w:t>1</w:t>
            </w:r>
          </w:p>
        </w:tc>
        <w:tc>
          <w:tcPr>
            <w:tcW w:w="2475" w:type="dxa"/>
            <w:vAlign w:val="center"/>
          </w:tcPr>
          <w:p w14:paraId="4F586043" w14:textId="77777777" w:rsidR="008A5D3E" w:rsidRPr="000A1270" w:rsidRDefault="008A5D3E" w:rsidP="001D685F">
            <w:pPr>
              <w:jc w:val="center"/>
              <w:rPr>
                <w:color w:val="000000"/>
                <w:lang w:val="en-US"/>
              </w:rPr>
            </w:pPr>
            <w:r w:rsidRPr="000A1270">
              <w:rPr>
                <w:color w:val="000000"/>
              </w:rPr>
              <w:t>2</w:t>
            </w:r>
          </w:p>
        </w:tc>
      </w:tr>
      <w:tr w:rsidR="008A5D3E" w:rsidRPr="000A1270" w14:paraId="1B0FAF1A" w14:textId="77777777" w:rsidTr="001D685F">
        <w:trPr>
          <w:trHeight w:val="173"/>
          <w:jc w:val="center"/>
        </w:trPr>
        <w:tc>
          <w:tcPr>
            <w:tcW w:w="892" w:type="dxa"/>
            <w:vAlign w:val="center"/>
          </w:tcPr>
          <w:p w14:paraId="0673F3D7" w14:textId="77777777" w:rsidR="008A5D3E" w:rsidRPr="000A1270" w:rsidRDefault="008A5D3E" w:rsidP="001D685F">
            <w:pPr>
              <w:jc w:val="center"/>
            </w:pPr>
            <w:r w:rsidRPr="000A1270">
              <w:t>2</w:t>
            </w:r>
          </w:p>
        </w:tc>
        <w:tc>
          <w:tcPr>
            <w:tcW w:w="2475" w:type="dxa"/>
            <w:vAlign w:val="center"/>
          </w:tcPr>
          <w:p w14:paraId="295E2073" w14:textId="77777777" w:rsidR="008A5D3E" w:rsidRPr="000A1270" w:rsidRDefault="008A5D3E" w:rsidP="001D685F">
            <w:pPr>
              <w:jc w:val="center"/>
            </w:pPr>
            <w:r w:rsidRPr="000A1270">
              <w:t>3</w:t>
            </w:r>
          </w:p>
        </w:tc>
      </w:tr>
      <w:tr w:rsidR="008A5D3E" w:rsidRPr="000A1270" w14:paraId="1DA9F60C" w14:textId="77777777" w:rsidTr="001D685F">
        <w:trPr>
          <w:trHeight w:val="173"/>
          <w:jc w:val="center"/>
        </w:trPr>
        <w:tc>
          <w:tcPr>
            <w:tcW w:w="892" w:type="dxa"/>
            <w:vAlign w:val="center"/>
          </w:tcPr>
          <w:p w14:paraId="43BD2B52" w14:textId="77777777" w:rsidR="008A5D3E" w:rsidRPr="000A1270" w:rsidRDefault="008A5D3E" w:rsidP="001D685F">
            <w:pPr>
              <w:jc w:val="center"/>
            </w:pPr>
            <w:r w:rsidRPr="000A1270">
              <w:t>3</w:t>
            </w:r>
          </w:p>
        </w:tc>
        <w:tc>
          <w:tcPr>
            <w:tcW w:w="2475" w:type="dxa"/>
            <w:vAlign w:val="center"/>
          </w:tcPr>
          <w:p w14:paraId="4B33CF71" w14:textId="77777777" w:rsidR="008A5D3E" w:rsidRPr="000A1270" w:rsidRDefault="008A5D3E" w:rsidP="001D685F">
            <w:pPr>
              <w:jc w:val="center"/>
            </w:pPr>
            <w:r w:rsidRPr="000A1270">
              <w:t>4</w:t>
            </w:r>
          </w:p>
        </w:tc>
      </w:tr>
      <w:tr w:rsidR="008A5D3E" w:rsidRPr="000A1270" w14:paraId="02F4D73E" w14:textId="77777777" w:rsidTr="001D685F">
        <w:trPr>
          <w:trHeight w:val="173"/>
          <w:jc w:val="center"/>
        </w:trPr>
        <w:tc>
          <w:tcPr>
            <w:tcW w:w="892" w:type="dxa"/>
            <w:vAlign w:val="center"/>
          </w:tcPr>
          <w:p w14:paraId="1C50F597" w14:textId="77777777" w:rsidR="008A5D3E" w:rsidRPr="000A1270" w:rsidRDefault="008A5D3E" w:rsidP="001D685F">
            <w:pPr>
              <w:jc w:val="center"/>
            </w:pPr>
            <w:r w:rsidRPr="000A1270">
              <w:t>4</w:t>
            </w:r>
          </w:p>
        </w:tc>
        <w:tc>
          <w:tcPr>
            <w:tcW w:w="2475" w:type="dxa"/>
            <w:vAlign w:val="center"/>
          </w:tcPr>
          <w:p w14:paraId="68EA636A" w14:textId="77777777" w:rsidR="008A5D3E" w:rsidRPr="000A1270" w:rsidRDefault="008A5D3E" w:rsidP="001D685F">
            <w:pPr>
              <w:jc w:val="center"/>
            </w:pPr>
            <w:r w:rsidRPr="000A1270">
              <w:t>5</w:t>
            </w:r>
          </w:p>
        </w:tc>
      </w:tr>
      <w:tr w:rsidR="008A5D3E" w:rsidRPr="000A1270" w14:paraId="3B376C75" w14:textId="77777777" w:rsidTr="001D685F">
        <w:trPr>
          <w:trHeight w:val="173"/>
          <w:jc w:val="center"/>
        </w:trPr>
        <w:tc>
          <w:tcPr>
            <w:tcW w:w="892" w:type="dxa"/>
            <w:vAlign w:val="center"/>
          </w:tcPr>
          <w:p w14:paraId="05F21110" w14:textId="77777777" w:rsidR="008A5D3E" w:rsidRPr="000A1270" w:rsidRDefault="008A5D3E" w:rsidP="001D685F">
            <w:pPr>
              <w:jc w:val="center"/>
            </w:pPr>
            <w:r w:rsidRPr="000A1270">
              <w:t>5</w:t>
            </w:r>
          </w:p>
        </w:tc>
        <w:tc>
          <w:tcPr>
            <w:tcW w:w="2475" w:type="dxa"/>
            <w:vAlign w:val="center"/>
          </w:tcPr>
          <w:p w14:paraId="32853462" w14:textId="77777777" w:rsidR="008A5D3E" w:rsidRPr="000A1270" w:rsidRDefault="008A5D3E" w:rsidP="001D685F">
            <w:pPr>
              <w:jc w:val="center"/>
            </w:pPr>
            <w:r w:rsidRPr="000A1270">
              <w:t>5</w:t>
            </w:r>
          </w:p>
        </w:tc>
      </w:tr>
      <w:tr w:rsidR="008A5D3E" w:rsidRPr="000A1270" w14:paraId="5E636772" w14:textId="77777777" w:rsidTr="001D685F">
        <w:trPr>
          <w:trHeight w:val="173"/>
          <w:jc w:val="center"/>
        </w:trPr>
        <w:tc>
          <w:tcPr>
            <w:tcW w:w="892" w:type="dxa"/>
            <w:vAlign w:val="center"/>
          </w:tcPr>
          <w:p w14:paraId="58489F6E" w14:textId="77777777" w:rsidR="008A5D3E" w:rsidRPr="000A1270" w:rsidRDefault="008A5D3E" w:rsidP="001D685F">
            <w:pPr>
              <w:jc w:val="center"/>
            </w:pPr>
            <w:r w:rsidRPr="000A1270">
              <w:t>6</w:t>
            </w:r>
          </w:p>
        </w:tc>
        <w:tc>
          <w:tcPr>
            <w:tcW w:w="2475" w:type="dxa"/>
            <w:vAlign w:val="center"/>
          </w:tcPr>
          <w:p w14:paraId="751915BA" w14:textId="77777777" w:rsidR="008A5D3E" w:rsidRPr="000A1270" w:rsidRDefault="008A5D3E" w:rsidP="001D685F">
            <w:pPr>
              <w:jc w:val="center"/>
            </w:pPr>
            <w:r w:rsidRPr="000A1270">
              <w:t>6</w:t>
            </w:r>
          </w:p>
        </w:tc>
      </w:tr>
    </w:tbl>
    <w:p w14:paraId="26846964" w14:textId="77777777" w:rsidR="008A5D3E" w:rsidRPr="000A1270" w:rsidRDefault="008A5D3E" w:rsidP="008A5D3E">
      <w:pPr>
        <w:rPr>
          <w:b/>
          <w:bCs/>
          <w:lang w:val="en-IN"/>
        </w:rPr>
      </w:pPr>
    </w:p>
    <w:p w14:paraId="40CBE729" w14:textId="77777777" w:rsidR="008A5D3E" w:rsidRPr="000A1270" w:rsidRDefault="008A5D3E" w:rsidP="008A5D3E">
      <w:pPr>
        <w:ind w:left="360"/>
        <w:rPr>
          <w:rFonts w:eastAsiaTheme="minorEastAsia"/>
        </w:rPr>
      </w:pPr>
    </w:p>
    <w:p w14:paraId="696FF4D2" w14:textId="77777777" w:rsidR="008A5D3E" w:rsidRPr="000A1270" w:rsidRDefault="008A5D3E" w:rsidP="008A5D3E">
      <w:pPr>
        <w:rPr>
          <w:lang w:val="en-IN"/>
        </w:rPr>
      </w:pPr>
    </w:p>
    <w:p w14:paraId="07100FD5" w14:textId="77777777" w:rsidR="008A5D3E" w:rsidRPr="000A1270" w:rsidRDefault="008A5D3E" w:rsidP="008A5D3E">
      <w:pPr>
        <w:pStyle w:val="Caption"/>
        <w:rPr>
          <w:b/>
          <w:bCs/>
          <w:i w:val="0"/>
          <w:iCs w:val="0"/>
          <w:color w:val="000000" w:themeColor="text1"/>
          <w:sz w:val="20"/>
          <w:szCs w:val="20"/>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7</w:t>
      </w:r>
      <w:r w:rsidRPr="000A1270">
        <w:rPr>
          <w:b/>
          <w:bCs/>
          <w:i w:val="0"/>
          <w:iCs w:val="0"/>
          <w:color w:val="000000" w:themeColor="text1"/>
          <w:sz w:val="20"/>
          <w:szCs w:val="20"/>
        </w:rPr>
        <w:fldChar w:fldCharType="end"/>
      </w:r>
      <w:r w:rsidRPr="000A1270">
        <w:rPr>
          <w:rFonts w:eastAsiaTheme="minorEastAsia"/>
          <w:b/>
          <w:bCs/>
          <w:i w:val="0"/>
          <w:iCs w:val="0"/>
          <w:color w:val="000000" w:themeColor="text1"/>
          <w:sz w:val="20"/>
          <w:szCs w:val="20"/>
          <w:lang w:val="en-IN"/>
        </w:rPr>
        <w:t xml:space="preserve">: The is calculated using parameters </w:t>
      </w:r>
      <w:r w:rsidRPr="000A1270">
        <w:rPr>
          <w:b/>
          <w:bCs/>
          <w:i w:val="0"/>
          <w:iCs w:val="0"/>
          <w:color w:val="000000" w:themeColor="text1"/>
          <w:sz w:val="20"/>
          <w:szCs w:val="20"/>
          <w:lang w:val="en-IN"/>
        </w:rPr>
        <w:t xml:space="preserve">X and configured muting symbol index </w:t>
      </w:r>
      <m:oMath>
        <m:sSub>
          <m:sSubPr>
            <m:ctrlPr>
              <w:rPr>
                <w:rFonts w:ascii="Cambria Math" w:hAnsi="Cambria Math"/>
                <w:b/>
                <w:bCs/>
                <w:i w:val="0"/>
                <w:iCs w:val="0"/>
                <w:color w:val="000000" w:themeColor="text1"/>
                <w:sz w:val="20"/>
                <w:szCs w:val="20"/>
              </w:rPr>
            </m:ctrlPr>
          </m:sSubPr>
          <m:e>
            <m:r>
              <m:rPr>
                <m:sty m:val="bi"/>
              </m:rPr>
              <w:rPr>
                <w:rFonts w:ascii="Cambria Math" w:hAnsi="Cambria Math"/>
                <w:color w:val="000000" w:themeColor="text1"/>
                <w:sz w:val="20"/>
                <w:szCs w:val="20"/>
              </w:rPr>
              <m:t xml:space="preserve"> l</m:t>
            </m:r>
          </m:e>
          <m:sub>
            <m:r>
              <m:rPr>
                <m:sty m:val="bi"/>
              </m:rPr>
              <w:rPr>
                <w:rFonts w:ascii="Cambria Math" w:hAnsi="Cambria Math"/>
                <w:color w:val="000000" w:themeColor="text1"/>
                <w:sz w:val="20"/>
                <w:szCs w:val="20"/>
              </w:rPr>
              <m:t>mute,1</m:t>
            </m:r>
          </m:sub>
        </m:sSub>
      </m:oMath>
      <w:r w:rsidRPr="000A1270">
        <w:rPr>
          <w:rFonts w:eastAsiaTheme="minorEastAsia"/>
          <w:b/>
          <w:bCs/>
          <w:i w:val="0"/>
          <w:iCs w:val="0"/>
          <w:color w:val="000000" w:themeColor="text1"/>
          <w:sz w:val="20"/>
          <w:szCs w:val="20"/>
        </w:rPr>
        <w:t xml:space="preserve"> and </w:t>
      </w:r>
      <m:oMath>
        <m:sSub>
          <m:sSubPr>
            <m:ctrlPr>
              <w:rPr>
                <w:rFonts w:ascii="Cambria Math" w:hAnsi="Cambria Math"/>
                <w:b/>
                <w:bCs/>
                <w:i w:val="0"/>
                <w:iCs w:val="0"/>
                <w:color w:val="000000" w:themeColor="text1"/>
                <w:sz w:val="20"/>
                <w:szCs w:val="20"/>
              </w:rPr>
            </m:ctrlPr>
          </m:sSubPr>
          <m:e>
            <m:r>
              <m:rPr>
                <m:sty m:val="bi"/>
              </m:rPr>
              <w:rPr>
                <w:rFonts w:ascii="Cambria Math" w:hAnsi="Cambria Math"/>
                <w:color w:val="000000" w:themeColor="text1"/>
                <w:sz w:val="20"/>
                <w:szCs w:val="20"/>
              </w:rPr>
              <m:t xml:space="preserve"> l</m:t>
            </m:r>
          </m:e>
          <m:sub>
            <m:r>
              <m:rPr>
                <m:sty m:val="bi"/>
              </m:rPr>
              <w:rPr>
                <w:rFonts w:ascii="Cambria Math" w:hAnsi="Cambria Math"/>
                <w:color w:val="000000" w:themeColor="text1"/>
                <w:sz w:val="20"/>
                <w:szCs w:val="20"/>
              </w:rPr>
              <m:t>mute,2</m:t>
            </m:r>
          </m:sub>
        </m:sSub>
      </m:oMath>
      <w:r w:rsidRPr="000A1270">
        <w:rPr>
          <w:b/>
          <w:bCs/>
          <w:i w:val="0"/>
          <w:iCs w:val="0"/>
          <w:color w:val="000000" w:themeColor="text1"/>
          <w:sz w:val="20"/>
          <w:szCs w:val="20"/>
          <w:lang w:val="en-IN"/>
        </w:rPr>
        <w:t>.</w:t>
      </w:r>
    </w:p>
    <w:p w14:paraId="0E3C154E" w14:textId="77777777" w:rsidR="008A5D3E" w:rsidRPr="000A1270" w:rsidRDefault="008A5D3E" w:rsidP="008A5D3E">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10</w:t>
      </w:r>
      <w:r w:rsidRPr="000A1270">
        <w:rPr>
          <w:b/>
          <w:bCs/>
          <w:i w:val="0"/>
          <w:iCs w:val="0"/>
          <w:color w:val="000000" w:themeColor="text1"/>
          <w:sz w:val="20"/>
          <w:szCs w:val="20"/>
        </w:rPr>
        <w:fldChar w:fldCharType="end"/>
      </w:r>
      <w:r w:rsidRPr="000A1270">
        <w:rPr>
          <w:b/>
          <w:bCs/>
          <w:i w:val="0"/>
          <w:iCs w:val="0"/>
          <w:color w:val="000000" w:themeColor="text1"/>
          <w:sz w:val="20"/>
          <w:szCs w:val="20"/>
        </w:rPr>
        <w:t>: For UL muting symbol configuration and indication, we propose a method as follows,</w:t>
      </w:r>
    </w:p>
    <w:p w14:paraId="320A0A48" w14:textId="77777777" w:rsidR="008A5D3E" w:rsidRPr="000A1270" w:rsidRDefault="008A5D3E" w:rsidP="008A5D3E">
      <w:pPr>
        <w:pStyle w:val="ListParagraph"/>
        <w:numPr>
          <w:ilvl w:val="0"/>
          <w:numId w:val="11"/>
        </w:numPr>
        <w:rPr>
          <w:rFonts w:ascii="Times New Roman" w:hAnsi="Times New Roman"/>
          <w:b/>
          <w:bCs/>
          <w:sz w:val="20"/>
          <w:szCs w:val="20"/>
          <w:lang w:val="en-IN"/>
        </w:rPr>
      </w:pPr>
      <w:r w:rsidRPr="000A1270">
        <w:rPr>
          <w:rFonts w:ascii="Times New Roman" w:hAnsi="Times New Roman"/>
          <w:b/>
          <w:bCs/>
          <w:sz w:val="20"/>
          <w:szCs w:val="20"/>
          <w:lang w:val="en-IN"/>
        </w:rPr>
        <w:t>PUSCH resource muting indication.</w:t>
      </w:r>
    </w:p>
    <w:p w14:paraId="463947CB" w14:textId="77777777" w:rsidR="008A5D3E" w:rsidRPr="000A1270" w:rsidRDefault="008A5D3E" w:rsidP="008A5D3E">
      <w:pPr>
        <w:spacing w:line="259" w:lineRule="auto"/>
        <w:ind w:left="360"/>
        <w:rPr>
          <w:b/>
          <w:bCs/>
          <w:lang w:val="en-IN"/>
        </w:rPr>
      </w:pPr>
      <w:r w:rsidRPr="68420B09">
        <w:rPr>
          <w:b/>
          <w:bCs/>
          <w:i/>
          <w:iCs/>
          <w:lang w:val="en-IN"/>
        </w:rPr>
        <w:t>Step-1</w:t>
      </w:r>
      <w:r w:rsidRPr="000A1270">
        <w:rPr>
          <w:b/>
          <w:bCs/>
          <w:lang w:val="en-IN"/>
        </w:rPr>
        <w:t xml:space="preserve">: When only one symbol is muted, gNB configures UEs with set of </w:t>
      </w:r>
      <w:bookmarkStart w:id="67" w:name="_Int_NlFa1F4W"/>
      <w:proofErr w:type="gramStart"/>
      <w:r w:rsidRPr="000A1270">
        <w:rPr>
          <w:b/>
          <w:bCs/>
          <w:lang w:val="en-IN"/>
        </w:rPr>
        <w:t>X</w:t>
      </w:r>
      <w:bookmarkEnd w:id="67"/>
      <w:proofErr w:type="gramEnd"/>
      <w:r w:rsidRPr="000A1270">
        <w:rPr>
          <w:b/>
          <w:bCs/>
          <w:lang w:val="en-IN"/>
        </w:rPr>
        <w:t xml:space="preserve"> (X &gt;=1) possible positions,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11</m:t>
            </m:r>
          </m:sub>
        </m:sSub>
      </m:oMath>
      <w:r w:rsidRPr="000A1270">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1</m:t>
            </m:r>
          </m:sup>
        </m:sSubSup>
      </m:oMath>
      <w:r w:rsidRPr="000A1270">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1</m:t>
            </m:r>
          </m:sup>
        </m:sSubSup>
      </m:oMath>
      <w:r w:rsidRPr="000A1270">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1</m:t>
            </m:r>
          </m:sup>
        </m:sSubSup>
      </m:oMath>
      <w:r w:rsidRPr="000A1270">
        <w:rPr>
          <w:b/>
          <w:bCs/>
          <w:lang w:val="en-IN"/>
        </w:rPr>
        <w:t>}</w:t>
      </w:r>
      <w:bookmarkStart w:id="68" w:name="_Int_Ydrh7itj"/>
      <w:r w:rsidRPr="000A1270">
        <w:rPr>
          <w:b/>
          <w:bCs/>
          <w:lang w:val="en-IN"/>
        </w:rPr>
        <w:t xml:space="preserve">.  </w:t>
      </w:r>
      <w:bookmarkEnd w:id="68"/>
      <w:r w:rsidRPr="000A1270">
        <w:rPr>
          <w:b/>
          <w:bCs/>
          <w:lang w:val="en-IN"/>
        </w:rPr>
        <w:t xml:space="preserve">When two symbols are muted, gNB configures UEs with 2 sets of each having X (X&gt;=1) </w:t>
      </w:r>
      <w:bookmarkStart w:id="69" w:name="_Int_cyYqAaL7"/>
      <w:r w:rsidRPr="000A1270">
        <w:rPr>
          <w:b/>
          <w:bCs/>
          <w:lang w:val="en-IN"/>
        </w:rPr>
        <w:t>possible positions</w:t>
      </w:r>
      <w:bookmarkEnd w:id="69"/>
      <w:r w:rsidRPr="000A1270">
        <w:rPr>
          <w:b/>
          <w:bCs/>
          <w:lang w:val="en-IN"/>
        </w:rPr>
        <w:t xml:space="preserve"> within a slot for muting first symbol and second symbol.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21</m:t>
            </m:r>
          </m:sub>
        </m:sSub>
      </m:oMath>
      <w:r w:rsidRPr="000A1270">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21</m:t>
            </m:r>
          </m:sup>
        </m:sSubSup>
      </m:oMath>
      <w:r w:rsidRPr="000A1270">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21</m:t>
            </m:r>
          </m:sup>
        </m:sSubSup>
      </m:oMath>
      <w:r w:rsidRPr="000A1270">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21</m:t>
            </m:r>
          </m:sup>
        </m:sSubSup>
      </m:oMath>
      <w:r w:rsidRPr="000A1270">
        <w:rPr>
          <w:b/>
          <w:bCs/>
          <w:lang w:val="en-IN"/>
        </w:rPr>
        <w:t xml:space="preserve">} are configured for first symbol muting and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22</m:t>
            </m:r>
          </m:sub>
        </m:sSub>
      </m:oMath>
      <w:r w:rsidRPr="000A1270">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22</m:t>
            </m:r>
          </m:sup>
        </m:sSubSup>
      </m:oMath>
      <w:r w:rsidRPr="000A1270">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22</m:t>
            </m:r>
          </m:sup>
        </m:sSubSup>
      </m:oMath>
      <w:r w:rsidRPr="000A1270">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22</m:t>
            </m:r>
          </m:sup>
        </m:sSubSup>
      </m:oMath>
      <w:r w:rsidRPr="000A1270">
        <w:rPr>
          <w:b/>
          <w:bCs/>
          <w:lang w:val="en-IN"/>
        </w:rPr>
        <w:t>}  are configured for second symbol muting. The configuration of these sets A</w:t>
      </w:r>
      <w:r w:rsidRPr="000A1270">
        <w:rPr>
          <w:b/>
          <w:bCs/>
          <w:vertAlign w:val="subscript"/>
          <w:lang w:val="en-IN"/>
        </w:rPr>
        <w:t>11</w:t>
      </w:r>
      <w:r w:rsidRPr="000A1270">
        <w:rPr>
          <w:b/>
          <w:bCs/>
          <w:lang w:val="en-IN"/>
        </w:rPr>
        <w:t>, A</w:t>
      </w:r>
      <w:r w:rsidRPr="000A1270">
        <w:rPr>
          <w:b/>
          <w:bCs/>
          <w:vertAlign w:val="subscript"/>
          <w:lang w:val="en-IN"/>
        </w:rPr>
        <w:t>21</w:t>
      </w:r>
      <w:r w:rsidRPr="000A1270">
        <w:rPr>
          <w:b/>
          <w:bCs/>
          <w:lang w:val="en-IN"/>
        </w:rPr>
        <w:t xml:space="preserve"> and A</w:t>
      </w:r>
      <w:r w:rsidRPr="000A1270">
        <w:rPr>
          <w:b/>
          <w:bCs/>
          <w:vertAlign w:val="subscript"/>
          <w:lang w:val="en-IN"/>
        </w:rPr>
        <w:t>22</w:t>
      </w:r>
      <w:r w:rsidRPr="000A1270">
        <w:rPr>
          <w:b/>
          <w:bCs/>
          <w:lang w:val="en-IN"/>
        </w:rPr>
        <w:t>, and size of these sets X to UEs is done using RRC message.</w:t>
      </w:r>
    </w:p>
    <w:p w14:paraId="1E841635" w14:textId="77777777" w:rsidR="008A5D3E" w:rsidRPr="000A1270" w:rsidRDefault="008A5D3E" w:rsidP="008A5D3E">
      <w:pPr>
        <w:spacing w:line="259" w:lineRule="auto"/>
        <w:ind w:left="360"/>
        <w:rPr>
          <w:b/>
          <w:bCs/>
          <w:lang w:val="en-IN"/>
        </w:rPr>
      </w:pPr>
    </w:p>
    <w:p w14:paraId="4C54B277" w14:textId="77777777" w:rsidR="008A5D3E" w:rsidRPr="000A1270" w:rsidRDefault="008A5D3E" w:rsidP="008A5D3E">
      <w:pPr>
        <w:spacing w:line="259" w:lineRule="auto"/>
        <w:ind w:left="360"/>
        <w:rPr>
          <w:b/>
          <w:bCs/>
          <w:vertAlign w:val="subscript"/>
        </w:rPr>
      </w:pPr>
      <w:r w:rsidRPr="68420B09">
        <w:rPr>
          <w:b/>
          <w:bCs/>
          <w:i/>
          <w:iCs/>
          <w:lang w:val="en-IN"/>
        </w:rPr>
        <w:t>Step-2:</w:t>
      </w:r>
      <w:r w:rsidRPr="000A1270">
        <w:rPr>
          <w:b/>
          <w:bCs/>
          <w:lang w:val="en-IN"/>
        </w:rPr>
        <w:t xml:space="preserve"> The </w:t>
      </w:r>
      <w:r w:rsidRPr="68420B09">
        <w:rPr>
          <w:rFonts w:eastAsiaTheme="minorEastAsia"/>
          <w:b/>
          <w:bCs/>
        </w:rPr>
        <w:t xml:space="preserve">gNB configures the muting symbol out of configured </w:t>
      </w:r>
      <w:bookmarkStart w:id="70" w:name="_Int_SEI6QJTi"/>
      <w:r w:rsidRPr="68420B09">
        <w:rPr>
          <w:rFonts w:eastAsiaTheme="minorEastAsia"/>
          <w:b/>
          <w:bCs/>
        </w:rPr>
        <w:t>possible positions</w:t>
      </w:r>
      <w:bookmarkEnd w:id="70"/>
      <w:r w:rsidRPr="68420B09">
        <w:rPr>
          <w:rFonts w:eastAsiaTheme="minorEastAsia"/>
          <w:b/>
          <w:bCs/>
        </w:rPr>
        <w:t xml:space="preserve"> using             parameter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68420B09">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68420B09">
        <w:rPr>
          <w:rFonts w:eastAsiaTheme="minorEastAsia"/>
          <w:b/>
          <w:bCs/>
        </w:rPr>
        <w:t xml:space="preserve"> , where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0A1270">
        <w:rPr>
          <w:b/>
          <w:bCs/>
        </w:rPr>
        <w:t xml:space="preserve">represents the index of configured symbol number from set of </w:t>
      </w:r>
      <w:bookmarkStart w:id="71" w:name="_Int_ZS9rwf9Y"/>
      <w:r w:rsidRPr="000A1270">
        <w:rPr>
          <w:b/>
          <w:bCs/>
        </w:rPr>
        <w:t>possible positions</w:t>
      </w:r>
      <w:bookmarkEnd w:id="71"/>
      <w:r w:rsidRPr="000A1270">
        <w:rPr>
          <w:b/>
          <w:bCs/>
        </w:rPr>
        <w:t xml:space="preserve"> from set A</w:t>
      </w:r>
      <w:r w:rsidRPr="000A1270">
        <w:rPr>
          <w:b/>
          <w:bCs/>
          <w:vertAlign w:val="subscript"/>
        </w:rPr>
        <w:t>11</w:t>
      </w:r>
      <w:r w:rsidRPr="000A1270">
        <w:rPr>
          <w:b/>
          <w:bCs/>
        </w:rPr>
        <w:t xml:space="preserve"> or A</w:t>
      </w:r>
      <w:r w:rsidRPr="000A1270">
        <w:rPr>
          <w:b/>
          <w:bCs/>
          <w:vertAlign w:val="subscript"/>
        </w:rPr>
        <w:t>21</w:t>
      </w:r>
      <w:r w:rsidRPr="000A1270">
        <w:rPr>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 xml:space="preserve">mute,2 </m:t>
            </m:r>
          </m:sub>
        </m:sSub>
      </m:oMath>
      <w:r w:rsidRPr="000A1270">
        <w:rPr>
          <w:b/>
          <w:bCs/>
        </w:rPr>
        <w:t xml:space="preserve">represents the index of configured symbol number from set of </w:t>
      </w:r>
      <w:bookmarkStart w:id="72" w:name="_Int_wVMH2UHM"/>
      <w:r w:rsidRPr="000A1270">
        <w:rPr>
          <w:b/>
          <w:bCs/>
        </w:rPr>
        <w:t>possible positions</w:t>
      </w:r>
      <w:bookmarkEnd w:id="72"/>
      <w:r w:rsidRPr="000A1270">
        <w:rPr>
          <w:b/>
          <w:bCs/>
        </w:rPr>
        <w:t xml:space="preserve"> from set A</w:t>
      </w:r>
      <w:r w:rsidRPr="000A1270">
        <w:rPr>
          <w:b/>
          <w:bCs/>
          <w:vertAlign w:val="subscript"/>
        </w:rPr>
        <w:t>22.</w:t>
      </w:r>
    </w:p>
    <w:p w14:paraId="684F5672" w14:textId="77777777" w:rsidR="008A5D3E" w:rsidRPr="000A1270" w:rsidRDefault="008A5D3E" w:rsidP="008A5D3E">
      <w:pPr>
        <w:spacing w:line="259" w:lineRule="auto"/>
        <w:ind w:left="360"/>
        <w:rPr>
          <w:b/>
          <w:bCs/>
          <w:iCs/>
          <w:vertAlign w:val="subscript"/>
        </w:rPr>
      </w:pPr>
    </w:p>
    <w:p w14:paraId="46B43DBD" w14:textId="77777777" w:rsidR="008A5D3E" w:rsidRPr="000A1270" w:rsidRDefault="008A5D3E" w:rsidP="008A5D3E">
      <w:pPr>
        <w:spacing w:line="259" w:lineRule="auto"/>
        <w:ind w:left="360"/>
        <w:rPr>
          <w:b/>
          <w:bCs/>
          <w:lang w:val="en-IN"/>
        </w:rPr>
      </w:pPr>
      <w:r w:rsidRPr="000A1270">
        <w:rPr>
          <w:b/>
          <w:bCs/>
          <w:i/>
        </w:rPr>
        <w:t>Step-3</w:t>
      </w:r>
      <w:r w:rsidRPr="000A1270">
        <w:rPr>
          <w:b/>
          <w:bCs/>
          <w:iCs/>
        </w:rPr>
        <w:t>:</w:t>
      </w:r>
      <w:r w:rsidRPr="000A1270">
        <w:rPr>
          <w:b/>
          <w:bCs/>
          <w:iCs/>
          <w:vertAlign w:val="subscript"/>
        </w:rPr>
        <w:t xml:space="preserve"> </w:t>
      </w:r>
      <w:r w:rsidRPr="000A1270">
        <w:rPr>
          <w:b/>
          <w:bCs/>
          <w:iCs/>
        </w:rPr>
        <w:t>The</w:t>
      </w:r>
      <w:r w:rsidRPr="000A1270">
        <w:rPr>
          <w:b/>
          <w:bCs/>
          <w:iCs/>
          <w:vertAlign w:val="subscript"/>
        </w:rPr>
        <w:t xml:space="preserve"> </w:t>
      </w:r>
      <w:r w:rsidRPr="000A1270">
        <w:rPr>
          <w:rFonts w:eastAsiaTheme="minorEastAsia"/>
          <w:b/>
          <w:bCs/>
        </w:rPr>
        <w:t xml:space="preserve">gNB calculate </w:t>
      </w:r>
      <w:r w:rsidRPr="000A1270">
        <w:rPr>
          <w:b/>
          <w:bCs/>
          <w:lang w:val="en-IN"/>
        </w:rPr>
        <w:t xml:space="preserve">PUSCH resource muting index </w:t>
      </w:r>
      <w:proofErr w:type="spellStart"/>
      <w:r w:rsidRPr="000A1270">
        <w:rPr>
          <w:b/>
          <w:bCs/>
          <w:i/>
          <w:iCs/>
          <w:lang w:val="en-IN"/>
        </w:rPr>
        <w:t>i</w:t>
      </w:r>
      <w:proofErr w:type="spellEnd"/>
      <w:r w:rsidRPr="000A1270">
        <w:rPr>
          <w:rFonts w:eastAsiaTheme="minorEastAsia"/>
          <w:b/>
          <w:bCs/>
        </w:rPr>
        <w:t xml:space="preserve"> using parameters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r>
          <m:rPr>
            <m:sty m:val="bi"/>
          </m:rPr>
          <w:rPr>
            <w:rFonts w:ascii="Cambria Math" w:hAnsi="Cambria Math"/>
          </w:rPr>
          <m:t xml:space="preserve"> and </m:t>
        </m:r>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0A1270">
        <w:rPr>
          <w:rFonts w:eastAsiaTheme="minorEastAsia"/>
          <w:b/>
          <w:bCs/>
        </w:rPr>
        <w:t xml:space="preserve"> to configures muting symbol to UEs up to two symbols. The </w:t>
      </w:r>
      <w:r w:rsidRPr="000A1270">
        <w:rPr>
          <w:b/>
          <w:bCs/>
          <w:lang w:val="en-IN"/>
        </w:rPr>
        <w:t xml:space="preserve">PUSCH resource muting index </w:t>
      </w:r>
      <w:proofErr w:type="spellStart"/>
      <w:r w:rsidRPr="000A1270">
        <w:rPr>
          <w:b/>
          <w:bCs/>
          <w:i/>
          <w:iCs/>
          <w:lang w:val="en-IN"/>
        </w:rPr>
        <w:t>i</w:t>
      </w:r>
      <w:proofErr w:type="spellEnd"/>
      <w:r w:rsidRPr="000A1270">
        <w:rPr>
          <w:b/>
          <w:bCs/>
          <w:lang w:val="en-IN"/>
        </w:rPr>
        <w:t xml:space="preserve"> is transmitted to UEs using DCI for dynamic muting symbol indication.</w:t>
      </w:r>
    </w:p>
    <w:p w14:paraId="0BB14BD6" w14:textId="77777777" w:rsidR="008A5D3E" w:rsidRPr="000A1270" w:rsidRDefault="008A5D3E" w:rsidP="008A5D3E">
      <w:pPr>
        <w:pStyle w:val="ListParagraph"/>
        <w:numPr>
          <w:ilvl w:val="0"/>
          <w:numId w:val="18"/>
        </w:numPr>
        <w:spacing w:line="259" w:lineRule="auto"/>
        <w:rPr>
          <w:rFonts w:ascii="Times New Roman" w:hAnsi="Times New Roman"/>
          <w:b/>
          <w:bCs/>
          <w:sz w:val="20"/>
          <w:szCs w:val="20"/>
        </w:rPr>
      </w:pPr>
      <w:r w:rsidRPr="000A1270">
        <w:rPr>
          <w:rFonts w:ascii="Times New Roman" w:hAnsi="Times New Roman"/>
          <w:b/>
          <w:bCs/>
          <w:sz w:val="20"/>
          <w:szCs w:val="20"/>
        </w:rPr>
        <w:t xml:space="preserve">The </w:t>
      </w:r>
      <w:r w:rsidRPr="000A1270">
        <w:rPr>
          <w:rFonts w:ascii="Times New Roman" w:hAnsi="Times New Roman"/>
          <w:b/>
          <w:bCs/>
          <w:sz w:val="20"/>
          <w:szCs w:val="20"/>
          <w:lang w:val="en-IN"/>
        </w:rPr>
        <w:t xml:space="preserve">PUSCH resource muting index </w:t>
      </w:r>
      <w:proofErr w:type="spellStart"/>
      <w:r w:rsidRPr="000A1270">
        <w:rPr>
          <w:rFonts w:ascii="Times New Roman" w:hAnsi="Times New Roman"/>
          <w:b/>
          <w:bCs/>
          <w:i/>
          <w:iCs/>
          <w:sz w:val="20"/>
          <w:szCs w:val="20"/>
          <w:lang w:val="en-IN"/>
        </w:rPr>
        <w:t>i</w:t>
      </w:r>
      <w:proofErr w:type="spellEnd"/>
      <w:r w:rsidRPr="000A1270">
        <w:rPr>
          <w:rFonts w:ascii="Times New Roman" w:hAnsi="Times New Roman"/>
          <w:b/>
          <w:bCs/>
          <w:i/>
          <w:iCs/>
          <w:sz w:val="20"/>
          <w:szCs w:val="20"/>
          <w:lang w:val="en-IN"/>
        </w:rPr>
        <w:t xml:space="preserve"> </w:t>
      </w:r>
      <w:r w:rsidRPr="000A1270">
        <w:rPr>
          <w:rFonts w:ascii="Times New Roman" w:hAnsi="Times New Roman"/>
          <w:b/>
          <w:bCs/>
          <w:sz w:val="20"/>
          <w:szCs w:val="20"/>
          <w:lang w:val="en-IN"/>
        </w:rPr>
        <w:t>is transmitted using DCI.</w:t>
      </w:r>
    </w:p>
    <w:p w14:paraId="2BB711DB" w14:textId="77777777" w:rsidR="008A5D3E" w:rsidRPr="000A1270" w:rsidRDefault="008A5D3E" w:rsidP="008A5D3E">
      <w:pPr>
        <w:pStyle w:val="ListParagraph"/>
        <w:numPr>
          <w:ilvl w:val="0"/>
          <w:numId w:val="18"/>
        </w:numPr>
        <w:spacing w:after="200" w:line="276" w:lineRule="auto"/>
        <w:contextualSpacing/>
        <w:rPr>
          <w:rFonts w:ascii="Times New Roman" w:hAnsi="Times New Roman"/>
          <w:b/>
          <w:bCs/>
          <w:sz w:val="20"/>
          <w:szCs w:val="20"/>
        </w:rPr>
      </w:pPr>
      <w:r w:rsidRPr="000A1270">
        <w:rPr>
          <w:rFonts w:ascii="Times New Roman" w:eastAsiaTheme="minorEastAsia" w:hAnsi="Times New Roman"/>
          <w:b/>
          <w:bCs/>
          <w:sz w:val="20"/>
          <w:szCs w:val="20"/>
          <w:lang w:val="en-IN"/>
        </w:rPr>
        <w:t xml:space="preserve">FFS: Provisioning of bits to transmit the </w:t>
      </w:r>
      <w:r w:rsidRPr="000A1270">
        <w:rPr>
          <w:rFonts w:ascii="Times New Roman" w:hAnsi="Times New Roman"/>
          <w:b/>
          <w:bCs/>
          <w:sz w:val="20"/>
          <w:szCs w:val="20"/>
          <w:lang w:val="en-IN"/>
        </w:rPr>
        <w:t>PUSCH resource muting index by re</w:t>
      </w:r>
      <w:r w:rsidRPr="000A1270">
        <w:rPr>
          <w:rFonts w:ascii="Times New Roman" w:eastAsiaTheme="minorEastAsia" w:hAnsi="Times New Roman"/>
          <w:b/>
          <w:bCs/>
          <w:sz w:val="20"/>
          <w:szCs w:val="20"/>
          <w:lang w:val="en-IN"/>
        </w:rPr>
        <w:t>using existing DCI field</w:t>
      </w:r>
      <w:r w:rsidRPr="000A1270">
        <w:rPr>
          <w:rFonts w:ascii="Times New Roman" w:hAnsi="Times New Roman"/>
          <w:b/>
          <w:bCs/>
          <w:sz w:val="20"/>
          <w:szCs w:val="20"/>
        </w:rPr>
        <w:t>.</w:t>
      </w:r>
    </w:p>
    <w:p w14:paraId="696B0E8B" w14:textId="77777777" w:rsidR="00081277" w:rsidRPr="000A1270" w:rsidRDefault="00081277" w:rsidP="00081277">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11</w:t>
      </w:r>
      <w:r w:rsidRPr="000A1270">
        <w:rPr>
          <w:b/>
          <w:bCs/>
          <w:i w:val="0"/>
          <w:iCs w:val="0"/>
          <w:color w:val="000000" w:themeColor="text1"/>
          <w:sz w:val="20"/>
          <w:szCs w:val="20"/>
        </w:rPr>
        <w:fldChar w:fldCharType="end"/>
      </w:r>
      <w:r w:rsidRPr="000A1270">
        <w:rPr>
          <w:b/>
          <w:bCs/>
          <w:i w:val="0"/>
          <w:iCs w:val="0"/>
          <w:color w:val="000000" w:themeColor="text1"/>
          <w:sz w:val="20"/>
          <w:szCs w:val="20"/>
        </w:rPr>
        <w:t>: Consider the following scheme for the determination of UL PUSCH resource muting and to enable/disable the muting,</w:t>
      </w:r>
    </w:p>
    <w:p w14:paraId="4B19D412" w14:textId="77777777" w:rsidR="00081277" w:rsidRPr="000A1270" w:rsidRDefault="00081277" w:rsidP="00081277">
      <w:pPr>
        <w:spacing w:line="259" w:lineRule="auto"/>
        <w:rPr>
          <w:b/>
          <w:bCs/>
        </w:rPr>
      </w:pPr>
      <w:r w:rsidRPr="000A1270">
        <w:rPr>
          <w:b/>
          <w:bCs/>
        </w:rPr>
        <w:t>Consider the following methods to enable/disable the UL resource muting,</w:t>
      </w:r>
    </w:p>
    <w:p w14:paraId="38E98DC2" w14:textId="77777777" w:rsidR="00081277" w:rsidRPr="000A1270" w:rsidRDefault="00081277" w:rsidP="00081277">
      <w:pPr>
        <w:pStyle w:val="ListParagraph"/>
        <w:numPr>
          <w:ilvl w:val="0"/>
          <w:numId w:val="7"/>
        </w:numPr>
        <w:spacing w:after="200" w:line="276" w:lineRule="auto"/>
        <w:ind w:left="720"/>
        <w:contextualSpacing/>
        <w:rPr>
          <w:rFonts w:ascii="Times New Roman" w:hAnsi="Times New Roman"/>
          <w:b/>
          <w:bCs/>
          <w:sz w:val="20"/>
          <w:szCs w:val="20"/>
        </w:rPr>
      </w:pPr>
      <w:r w:rsidRPr="000A1270">
        <w:rPr>
          <w:rFonts w:ascii="Times New Roman" w:eastAsiaTheme="minorEastAsia" w:hAnsi="Times New Roman"/>
          <w:b/>
          <w:bCs/>
          <w:sz w:val="20"/>
          <w:szCs w:val="20"/>
          <w:lang w:val="en-IN"/>
        </w:rPr>
        <w:t xml:space="preserve">Alt-1: Dynamic indication of muting flag by </w:t>
      </w:r>
      <w:r w:rsidRPr="000A1270">
        <w:rPr>
          <w:rFonts w:ascii="Times New Roman" w:hAnsi="Times New Roman"/>
          <w:b/>
          <w:bCs/>
          <w:sz w:val="20"/>
          <w:szCs w:val="20"/>
        </w:rPr>
        <w:t>reusing a field of DCI to enable/disable the PUSCH resource muting.</w:t>
      </w:r>
    </w:p>
    <w:p w14:paraId="72F00F6F" w14:textId="77777777" w:rsidR="00081277" w:rsidRPr="000A1270" w:rsidRDefault="00081277" w:rsidP="00081277">
      <w:pPr>
        <w:pStyle w:val="ListParagraph"/>
        <w:spacing w:after="200" w:line="276" w:lineRule="auto"/>
        <w:contextualSpacing/>
        <w:rPr>
          <w:rFonts w:ascii="Times New Roman" w:hAnsi="Times New Roman"/>
          <w:b/>
          <w:bCs/>
          <w:sz w:val="20"/>
          <w:szCs w:val="20"/>
        </w:rPr>
      </w:pPr>
      <w:r w:rsidRPr="000A1270">
        <w:rPr>
          <w:rFonts w:ascii="Times New Roman" w:eastAsiaTheme="minorEastAsia" w:hAnsi="Times New Roman"/>
          <w:b/>
          <w:bCs/>
          <w:sz w:val="20"/>
          <w:szCs w:val="20"/>
          <w:lang w:val="en-IN"/>
        </w:rPr>
        <w:t xml:space="preserve">FFS: Provisioning of one bit to transmit a </w:t>
      </w:r>
      <w:r w:rsidRPr="000A1270">
        <w:rPr>
          <w:rFonts w:ascii="Times New Roman" w:hAnsi="Times New Roman"/>
          <w:b/>
          <w:bCs/>
          <w:sz w:val="20"/>
          <w:szCs w:val="20"/>
          <w:lang w:val="en-IN"/>
        </w:rPr>
        <w:t>muting flag by re</w:t>
      </w:r>
      <w:r w:rsidRPr="000A1270">
        <w:rPr>
          <w:rFonts w:ascii="Times New Roman" w:eastAsiaTheme="minorEastAsia" w:hAnsi="Times New Roman"/>
          <w:b/>
          <w:bCs/>
          <w:sz w:val="20"/>
          <w:szCs w:val="20"/>
          <w:lang w:val="en-IN"/>
        </w:rPr>
        <w:t>using existing DCI field</w:t>
      </w:r>
      <w:r w:rsidRPr="000A1270">
        <w:rPr>
          <w:rFonts w:ascii="Times New Roman" w:hAnsi="Times New Roman"/>
          <w:b/>
          <w:bCs/>
          <w:sz w:val="20"/>
          <w:szCs w:val="20"/>
        </w:rPr>
        <w:t>.</w:t>
      </w:r>
    </w:p>
    <w:p w14:paraId="7E8D0BDB" w14:textId="77777777" w:rsidR="00081277" w:rsidRPr="000A1270" w:rsidRDefault="00081277" w:rsidP="00081277">
      <w:pPr>
        <w:pStyle w:val="ListParagraph"/>
        <w:numPr>
          <w:ilvl w:val="0"/>
          <w:numId w:val="7"/>
        </w:numPr>
        <w:spacing w:after="200" w:line="276" w:lineRule="auto"/>
        <w:ind w:left="720"/>
        <w:contextualSpacing/>
        <w:rPr>
          <w:rFonts w:ascii="Times New Roman" w:eastAsiaTheme="minorEastAsia" w:hAnsi="Times New Roman"/>
          <w:b/>
          <w:bCs/>
          <w:sz w:val="20"/>
          <w:szCs w:val="20"/>
          <w:lang w:val="en-IN"/>
        </w:rPr>
      </w:pPr>
      <w:r w:rsidRPr="000A1270">
        <w:rPr>
          <w:rFonts w:ascii="Times New Roman" w:eastAsiaTheme="minorEastAsia" w:hAnsi="Times New Roman"/>
          <w:b/>
          <w:bCs/>
          <w:sz w:val="20"/>
          <w:szCs w:val="20"/>
          <w:lang w:val="en-IN"/>
        </w:rPr>
        <w:t>Alt-2: Semi-static indication of the muting flag using RRC message.</w:t>
      </w:r>
    </w:p>
    <w:p w14:paraId="040CDE8D" w14:textId="77777777" w:rsidR="00081277" w:rsidRPr="000A1270" w:rsidRDefault="00081277" w:rsidP="00081277">
      <w:pPr>
        <w:rPr>
          <w:b/>
          <w:bCs/>
        </w:rPr>
      </w:pPr>
      <w:r w:rsidRPr="000A1270">
        <w:rPr>
          <w:b/>
          <w:bCs/>
        </w:rPr>
        <w:t>When muting is enabled using the control channel, the muted symbol number in the slot is determined at UE as follows,</w:t>
      </w:r>
    </w:p>
    <w:p w14:paraId="7CC282CA" w14:textId="77777777" w:rsidR="00081277" w:rsidRPr="000A1270" w:rsidRDefault="00081277" w:rsidP="00081277">
      <w:pPr>
        <w:pStyle w:val="ListParagraph"/>
        <w:numPr>
          <w:ilvl w:val="0"/>
          <w:numId w:val="7"/>
        </w:numPr>
        <w:ind w:left="720"/>
        <w:rPr>
          <w:rFonts w:ascii="Times New Roman" w:eastAsiaTheme="minorEastAsia" w:hAnsi="Times New Roman"/>
          <w:b/>
          <w:bCs/>
          <w:sz w:val="20"/>
          <w:szCs w:val="20"/>
          <w:lang w:val="en-IN"/>
        </w:rPr>
      </w:pPr>
      <w:r w:rsidRPr="000A1270">
        <w:rPr>
          <w:rFonts w:ascii="Times New Roman" w:hAnsi="Times New Roman"/>
          <w:b/>
          <w:bCs/>
          <w:sz w:val="20"/>
          <w:szCs w:val="20"/>
        </w:rPr>
        <w:lastRenderedPageBreak/>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4D2068BB" w14:textId="77777777" w:rsidR="00081277" w:rsidRPr="000A1270" w:rsidRDefault="00081277" w:rsidP="00081277">
      <w:pPr>
        <w:pStyle w:val="ListParagraph"/>
        <w:numPr>
          <w:ilvl w:val="0"/>
          <w:numId w:val="7"/>
        </w:numPr>
        <w:ind w:left="720"/>
        <w:rPr>
          <w:rFonts w:ascii="Times New Roman" w:eastAsiaTheme="minorEastAsia" w:hAnsi="Times New Roman"/>
          <w:b/>
          <w:bCs/>
          <w:sz w:val="20"/>
          <w:szCs w:val="20"/>
          <w:lang w:val="en-IN"/>
        </w:rPr>
      </w:pPr>
      <w:r w:rsidRPr="000A1270">
        <w:rPr>
          <w:rFonts w:ascii="Times New Roman" w:hAnsi="Times New Roman"/>
          <w:b/>
          <w:bCs/>
          <w:sz w:val="20"/>
          <w:szCs w:val="20"/>
        </w:rPr>
        <w:t>Alt-2: by configuring muting symbol number using updated TDRA table for each row using RRC message and existing TDRA indicator in DCI.</w:t>
      </w:r>
    </w:p>
    <w:p w14:paraId="6F5EB6C1" w14:textId="77777777" w:rsidR="00081277" w:rsidRPr="000A1270" w:rsidRDefault="00081277" w:rsidP="00081277">
      <w:pPr>
        <w:pStyle w:val="Caption"/>
        <w:rPr>
          <w:rFonts w:eastAsiaTheme="minorEastAsia"/>
          <w:b/>
          <w:bCs/>
          <w:i w:val="0"/>
          <w:iCs w:val="0"/>
          <w:color w:val="000000" w:themeColor="text1"/>
          <w:sz w:val="20"/>
          <w:szCs w:val="20"/>
          <w:lang w:val="en-IN"/>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12</w:t>
      </w:r>
      <w:r w:rsidRPr="000A1270">
        <w:rPr>
          <w:b/>
          <w:bCs/>
          <w:i w:val="0"/>
          <w:iCs w:val="0"/>
          <w:color w:val="000000" w:themeColor="text1"/>
          <w:sz w:val="20"/>
          <w:szCs w:val="20"/>
        </w:rPr>
        <w:fldChar w:fldCharType="end"/>
      </w:r>
      <w:r w:rsidRPr="000A1270">
        <w:rPr>
          <w:rFonts w:eastAsiaTheme="minorEastAsia"/>
          <w:b/>
          <w:bCs/>
          <w:i w:val="0"/>
          <w:iCs w:val="0"/>
          <w:color w:val="000000" w:themeColor="text1"/>
          <w:sz w:val="20"/>
          <w:szCs w:val="20"/>
          <w:lang w:val="en-IN"/>
        </w:rPr>
        <w:t>: For the scenarios where DCI format 0_0 does not have enough padding bits and for DCI format 0_1 and 0_2, we propose to use the Scheme-2 for determination of PUSCH resource muting.</w:t>
      </w:r>
    </w:p>
    <w:p w14:paraId="62C769D5" w14:textId="77777777" w:rsidR="0056194F" w:rsidRPr="000A1270" w:rsidRDefault="0056194F" w:rsidP="0056194F">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13</w:t>
      </w:r>
      <w:r w:rsidRPr="000A1270">
        <w:rPr>
          <w:b/>
          <w:bCs/>
          <w:i w:val="0"/>
          <w:iCs w:val="0"/>
          <w:color w:val="000000" w:themeColor="text1"/>
          <w:sz w:val="20"/>
          <w:szCs w:val="20"/>
        </w:rPr>
        <w:fldChar w:fldCharType="end"/>
      </w:r>
      <w:r w:rsidRPr="000A1270">
        <w:rPr>
          <w:b/>
          <w:bCs/>
          <w:i w:val="0"/>
          <w:iCs w:val="0"/>
          <w:color w:val="000000" w:themeColor="text1"/>
          <w:sz w:val="20"/>
          <w:szCs w:val="20"/>
        </w:rPr>
        <w:t xml:space="preserve">: When time location of UL resource muting overlaps with the DMRS symbol, the DMRS transmission should be prioritize. </w:t>
      </w:r>
    </w:p>
    <w:p w14:paraId="59F61698" w14:textId="77777777" w:rsidR="0092288B" w:rsidRPr="000A1270" w:rsidRDefault="0092288B" w:rsidP="0092288B">
      <w:pPr>
        <w:pStyle w:val="Caption"/>
        <w:rPr>
          <w:rFonts w:eastAsiaTheme="minorEastAsia"/>
          <w:b/>
          <w:bCs/>
          <w:i w:val="0"/>
          <w:iCs w:val="0"/>
          <w:color w:val="000000" w:themeColor="text1"/>
          <w:sz w:val="20"/>
          <w:szCs w:val="20"/>
          <w:lang w:val="en-IN"/>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14</w:t>
      </w:r>
      <w:r w:rsidRPr="000A1270">
        <w:rPr>
          <w:b/>
          <w:bCs/>
          <w:i w:val="0"/>
          <w:iCs w:val="0"/>
          <w:color w:val="000000" w:themeColor="text1"/>
          <w:sz w:val="20"/>
          <w:szCs w:val="20"/>
        </w:rPr>
        <w:fldChar w:fldCharType="end"/>
      </w:r>
      <w:r w:rsidRPr="000A1270">
        <w:rPr>
          <w:b/>
          <w:bCs/>
          <w:i w:val="0"/>
          <w:iCs w:val="0"/>
          <w:color w:val="000000" w:themeColor="text1"/>
          <w:sz w:val="20"/>
          <w:szCs w:val="20"/>
        </w:rPr>
        <w:t xml:space="preserve">: if </w:t>
      </w:r>
      <w:r w:rsidRPr="000A1270">
        <w:rPr>
          <w:rFonts w:eastAsiaTheme="minorEastAsia"/>
          <w:b/>
          <w:bCs/>
          <w:i w:val="0"/>
          <w:iCs w:val="0"/>
          <w:color w:val="000000" w:themeColor="text1"/>
          <w:sz w:val="20"/>
          <w:szCs w:val="20"/>
          <w:lang w:val="en-IN"/>
        </w:rPr>
        <w:t xml:space="preserve">UL resource muting is overlapping with the PTRS symbol when transform precoding is not enabled, UL resource muting is not applied on REs which are overlapping with the PTRS </w:t>
      </w:r>
      <w:proofErr w:type="spellStart"/>
      <w:r w:rsidRPr="000A1270">
        <w:rPr>
          <w:rFonts w:eastAsiaTheme="minorEastAsia"/>
          <w:b/>
          <w:bCs/>
          <w:i w:val="0"/>
          <w:iCs w:val="0"/>
          <w:color w:val="000000" w:themeColor="text1"/>
          <w:sz w:val="20"/>
          <w:szCs w:val="20"/>
          <w:lang w:val="en-IN"/>
        </w:rPr>
        <w:t>REs.</w:t>
      </w:r>
      <w:proofErr w:type="spellEnd"/>
    </w:p>
    <w:p w14:paraId="7C6CE7D5" w14:textId="77777777" w:rsidR="0092288B" w:rsidRPr="000A1270" w:rsidRDefault="0092288B" w:rsidP="0092288B">
      <w:pPr>
        <w:pStyle w:val="Caption"/>
        <w:rPr>
          <w:rFonts w:eastAsiaTheme="minorEastAsia"/>
          <w:b/>
          <w:bCs/>
          <w:i w:val="0"/>
          <w:iCs w:val="0"/>
          <w:color w:val="000000" w:themeColor="text1"/>
          <w:sz w:val="20"/>
          <w:szCs w:val="20"/>
          <w:lang w:val="en-IN"/>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15</w:t>
      </w:r>
      <w:r w:rsidRPr="000A1270">
        <w:rPr>
          <w:b/>
          <w:bCs/>
          <w:i w:val="0"/>
          <w:iCs w:val="0"/>
          <w:color w:val="000000" w:themeColor="text1"/>
          <w:sz w:val="20"/>
          <w:szCs w:val="20"/>
        </w:rPr>
        <w:fldChar w:fldCharType="end"/>
      </w:r>
      <w:r w:rsidRPr="000A1270">
        <w:rPr>
          <w:b/>
          <w:bCs/>
          <w:i w:val="0"/>
          <w:iCs w:val="0"/>
          <w:color w:val="000000" w:themeColor="text1"/>
          <w:sz w:val="20"/>
          <w:szCs w:val="20"/>
        </w:rPr>
        <w:t xml:space="preserve">: if </w:t>
      </w:r>
      <w:r w:rsidRPr="000A1270">
        <w:rPr>
          <w:rFonts w:eastAsiaTheme="minorEastAsia"/>
          <w:b/>
          <w:bCs/>
          <w:i w:val="0"/>
          <w:iCs w:val="0"/>
          <w:color w:val="000000" w:themeColor="text1"/>
          <w:sz w:val="20"/>
          <w:szCs w:val="20"/>
          <w:lang w:val="en-IN"/>
        </w:rPr>
        <w:t>UL resource muting is overlapping with the PTRS symbol for transform precoding enabled transmission, UL resource muting is not applied on that symbol.</w:t>
      </w:r>
    </w:p>
    <w:p w14:paraId="12DA0994" w14:textId="77777777" w:rsidR="005E01C0" w:rsidRPr="000A1270" w:rsidRDefault="005E01C0" w:rsidP="005E01C0">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16</w:t>
      </w:r>
      <w:r w:rsidRPr="000A1270">
        <w:rPr>
          <w:b/>
          <w:bCs/>
          <w:i w:val="0"/>
          <w:iCs w:val="0"/>
          <w:color w:val="000000" w:themeColor="text1"/>
          <w:sz w:val="20"/>
          <w:szCs w:val="20"/>
        </w:rPr>
        <w:fldChar w:fldCharType="end"/>
      </w:r>
      <w:r w:rsidRPr="000A1270">
        <w:rPr>
          <w:b/>
          <w:bCs/>
          <w:i w:val="0"/>
          <w:iCs w:val="0"/>
          <w:color w:val="000000" w:themeColor="text1"/>
          <w:sz w:val="20"/>
          <w:szCs w:val="20"/>
        </w:rPr>
        <w:t>: We propose the following options for the UCI resource determination,</w:t>
      </w:r>
    </w:p>
    <w:p w14:paraId="51AE233E" w14:textId="77777777" w:rsidR="005E01C0" w:rsidRPr="000A1270" w:rsidRDefault="005E01C0" w:rsidP="005E01C0">
      <w:pPr>
        <w:pStyle w:val="ListParagraph"/>
        <w:numPr>
          <w:ilvl w:val="0"/>
          <w:numId w:val="21"/>
        </w:numPr>
        <w:rPr>
          <w:rFonts w:ascii="Times New Roman" w:hAnsi="Times New Roman"/>
          <w:b/>
          <w:bCs/>
          <w:sz w:val="20"/>
          <w:szCs w:val="20"/>
        </w:rPr>
      </w:pPr>
      <w:r w:rsidRPr="000A1270">
        <w:rPr>
          <w:rFonts w:ascii="Times New Roman" w:hAnsi="Times New Roman"/>
          <w:b/>
          <w:bCs/>
          <w:sz w:val="20"/>
          <w:szCs w:val="20"/>
        </w:rPr>
        <w:t>Option-1: Muting symbol positions does not overlap with the UCI resources.</w:t>
      </w:r>
    </w:p>
    <w:p w14:paraId="208AEF5F" w14:textId="77777777" w:rsidR="005E01C0" w:rsidRPr="000A1270" w:rsidRDefault="005E01C0" w:rsidP="005E01C0">
      <w:pPr>
        <w:pStyle w:val="ListParagraph"/>
        <w:numPr>
          <w:ilvl w:val="0"/>
          <w:numId w:val="21"/>
        </w:numPr>
        <w:rPr>
          <w:rFonts w:ascii="Times New Roman" w:hAnsi="Times New Roman"/>
          <w:b/>
          <w:bCs/>
          <w:sz w:val="20"/>
          <w:szCs w:val="20"/>
        </w:rPr>
      </w:pPr>
      <w:r w:rsidRPr="000A1270">
        <w:rPr>
          <w:rFonts w:ascii="Times New Roman" w:hAnsi="Times New Roman"/>
          <w:b/>
          <w:bCs/>
          <w:sz w:val="20"/>
          <w:szCs w:val="20"/>
        </w:rPr>
        <w:t>Option-2: PUSCH resource muting is not applied on the UCI resources.</w:t>
      </w:r>
    </w:p>
    <w:p w14:paraId="0CB6C026" w14:textId="77777777" w:rsidR="0092288B" w:rsidRPr="000A1270" w:rsidRDefault="0092288B" w:rsidP="0092288B"/>
    <w:p w14:paraId="70E88FE1" w14:textId="3FFD2714" w:rsidR="00E1524D" w:rsidRPr="00C268BA" w:rsidRDefault="00E1524D" w:rsidP="00C268BA">
      <w:pPr>
        <w:pStyle w:val="Caption"/>
        <w:rPr>
          <w:b/>
          <w:bCs/>
          <w:i w:val="0"/>
          <w:iCs w:val="0"/>
          <w:color w:val="000000" w:themeColor="text1"/>
          <w:sz w:val="20"/>
          <w:szCs w:val="20"/>
        </w:rPr>
      </w:pPr>
      <w:r w:rsidRPr="000A1270">
        <w:rPr>
          <w:b/>
          <w:bCs/>
          <w:i w:val="0"/>
          <w:iCs w:val="0"/>
          <w:color w:val="000000" w:themeColor="text1"/>
          <w:sz w:val="20"/>
          <w:szCs w:val="20"/>
        </w:rPr>
        <w:t xml:space="preserve">Observation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Observation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8</w:t>
      </w:r>
      <w:r w:rsidRPr="000A1270">
        <w:rPr>
          <w:b/>
          <w:bCs/>
          <w:i w:val="0"/>
          <w:iCs w:val="0"/>
          <w:color w:val="000000" w:themeColor="text1"/>
          <w:sz w:val="20"/>
          <w:szCs w:val="20"/>
        </w:rPr>
        <w:fldChar w:fldCharType="end"/>
      </w:r>
      <w:r w:rsidRPr="000A1270">
        <w:rPr>
          <w:b/>
          <w:bCs/>
          <w:i w:val="0"/>
          <w:iCs w:val="0"/>
          <w:color w:val="000000" w:themeColor="text1"/>
          <w:sz w:val="20"/>
          <w:szCs w:val="20"/>
        </w:rPr>
        <w:t>: The time difference between UL signal received from serving UEs and signal received from other gNBs for channel measurement can be handled using two FFT operations at desired time instances.</w:t>
      </w:r>
    </w:p>
    <w:p w14:paraId="36B7E104" w14:textId="7B16FB9F" w:rsidR="00AE19DD" w:rsidRPr="00134D36" w:rsidRDefault="00E1524D" w:rsidP="00134D36">
      <w:pPr>
        <w:pStyle w:val="Caption"/>
        <w:rPr>
          <w:b/>
          <w:bCs/>
          <w:i w:val="0"/>
          <w:iCs w:val="0"/>
          <w:color w:val="000000" w:themeColor="text1"/>
          <w:sz w:val="20"/>
          <w:szCs w:val="20"/>
        </w:rPr>
      </w:pPr>
      <w:r w:rsidRPr="000A1270">
        <w:rPr>
          <w:b/>
          <w:bCs/>
          <w:i w:val="0"/>
          <w:iCs w:val="0"/>
          <w:color w:val="000000" w:themeColor="text1"/>
          <w:sz w:val="20"/>
          <w:szCs w:val="20"/>
        </w:rPr>
        <w:t xml:space="preserve">Proposal </w:t>
      </w:r>
      <w:r w:rsidRPr="000A1270">
        <w:rPr>
          <w:b/>
          <w:bCs/>
          <w:i w:val="0"/>
          <w:iCs w:val="0"/>
          <w:color w:val="000000" w:themeColor="text1"/>
          <w:sz w:val="20"/>
          <w:szCs w:val="20"/>
        </w:rPr>
        <w:fldChar w:fldCharType="begin"/>
      </w:r>
      <w:r w:rsidRPr="000A1270">
        <w:rPr>
          <w:b/>
          <w:bCs/>
          <w:i w:val="0"/>
          <w:iCs w:val="0"/>
          <w:color w:val="000000" w:themeColor="text1"/>
          <w:sz w:val="20"/>
          <w:szCs w:val="20"/>
        </w:rPr>
        <w:instrText xml:space="preserve"> SEQ Proposal \* ARABIC </w:instrText>
      </w:r>
      <w:r w:rsidRPr="000A1270">
        <w:rPr>
          <w:b/>
          <w:bCs/>
          <w:i w:val="0"/>
          <w:iCs w:val="0"/>
          <w:color w:val="000000" w:themeColor="text1"/>
          <w:sz w:val="20"/>
          <w:szCs w:val="20"/>
        </w:rPr>
        <w:fldChar w:fldCharType="separate"/>
      </w:r>
      <w:r w:rsidRPr="000A1270">
        <w:rPr>
          <w:b/>
          <w:bCs/>
          <w:i w:val="0"/>
          <w:iCs w:val="0"/>
          <w:noProof/>
          <w:color w:val="000000" w:themeColor="text1"/>
          <w:sz w:val="20"/>
          <w:szCs w:val="20"/>
        </w:rPr>
        <w:t>17</w:t>
      </w:r>
      <w:r w:rsidRPr="000A1270">
        <w:rPr>
          <w:b/>
          <w:bCs/>
          <w:i w:val="0"/>
          <w:iCs w:val="0"/>
          <w:color w:val="000000" w:themeColor="text1"/>
          <w:sz w:val="20"/>
          <w:szCs w:val="20"/>
        </w:rPr>
        <w:fldChar w:fldCharType="end"/>
      </w:r>
      <w:r w:rsidRPr="000A1270">
        <w:rPr>
          <w:rStyle w:val="normaltextrun"/>
          <w:b/>
          <w:bCs/>
          <w:i w:val="0"/>
          <w:iCs w:val="0"/>
          <w:color w:val="000000" w:themeColor="text1"/>
          <w:sz w:val="20"/>
          <w:szCs w:val="20"/>
          <w:shd w:val="clear" w:color="auto" w:fill="FFFFFF"/>
        </w:rPr>
        <w:t>: The time difference between the UL signal received from serving UEs and the signal received from other gNBs for channel measurement can be handled by implementation. Hence, no discussion is required for timing offset handling.</w:t>
      </w:r>
      <w:r w:rsidRPr="000A1270">
        <w:rPr>
          <w:rStyle w:val="eop"/>
          <w:b/>
          <w:bCs/>
          <w:i w:val="0"/>
          <w:iCs w:val="0"/>
          <w:color w:val="000000" w:themeColor="text1"/>
          <w:sz w:val="20"/>
          <w:szCs w:val="20"/>
          <w:shd w:val="clear" w:color="auto" w:fill="FFFFFF"/>
        </w:rPr>
        <w:t> </w:t>
      </w:r>
      <w:r w:rsidRPr="000A1270">
        <w:rPr>
          <w:b/>
          <w:bCs/>
          <w:i w:val="0"/>
          <w:iCs w:val="0"/>
          <w:color w:val="000000" w:themeColor="text1"/>
          <w:sz w:val="20"/>
          <w:szCs w:val="20"/>
        </w:rPr>
        <w:t xml:space="preserve"> </w:t>
      </w:r>
    </w:p>
    <w:p w14:paraId="1C092ADB" w14:textId="77777777" w:rsidR="00446A67" w:rsidRPr="00C25CD0" w:rsidRDefault="00446A67" w:rsidP="00446A67">
      <w:pPr>
        <w:pStyle w:val="Heading1"/>
        <w:rPr>
          <w:rFonts w:cs="Arial"/>
          <w:b/>
          <w:bCs/>
        </w:rPr>
      </w:pPr>
      <w:r w:rsidRPr="00C25CD0">
        <w:rPr>
          <w:rFonts w:cs="Arial"/>
          <w:b/>
          <w:bCs/>
        </w:rPr>
        <w:t>Reference</w:t>
      </w:r>
    </w:p>
    <w:p w14:paraId="7AB3B556" w14:textId="53DCB6D4" w:rsidR="2B21143C" w:rsidRPr="00074750" w:rsidRDefault="2B21143C" w:rsidP="00FF1A61">
      <w:pPr>
        <w:pStyle w:val="ListParagraph"/>
        <w:numPr>
          <w:ilvl w:val="0"/>
          <w:numId w:val="1"/>
        </w:numPr>
        <w:spacing w:after="120"/>
        <w:rPr>
          <w:rFonts w:ascii="Times New Roman" w:eastAsia="tim" w:hAnsi="Times New Roman"/>
          <w:color w:val="000000" w:themeColor="text1"/>
          <w:sz w:val="20"/>
          <w:szCs w:val="20"/>
          <w:lang w:val="en-GB"/>
        </w:rPr>
      </w:pPr>
      <w:r w:rsidRPr="00074750">
        <w:rPr>
          <w:rFonts w:ascii="Times New Roman" w:eastAsia="tim" w:hAnsi="Times New Roman"/>
          <w:color w:val="000000" w:themeColor="text1"/>
          <w:sz w:val="20"/>
          <w:szCs w:val="20"/>
          <w:lang w:val="en-GB"/>
        </w:rPr>
        <w:t>RP-241614</w:t>
      </w:r>
      <w:r w:rsidR="2093070F" w:rsidRPr="00074750">
        <w:rPr>
          <w:rFonts w:ascii="Times New Roman" w:eastAsia="tim" w:hAnsi="Times New Roman"/>
          <w:color w:val="000000" w:themeColor="text1"/>
          <w:sz w:val="20"/>
          <w:szCs w:val="20"/>
          <w:lang w:val="en-GB"/>
        </w:rPr>
        <w:t xml:space="preserve"> </w:t>
      </w:r>
      <w:r w:rsidR="698523D3" w:rsidRPr="00074750">
        <w:rPr>
          <w:rFonts w:ascii="Times New Roman" w:eastAsia="tim" w:hAnsi="Times New Roman"/>
          <w:color w:val="000000" w:themeColor="text1"/>
          <w:sz w:val="20"/>
          <w:szCs w:val="20"/>
          <w:lang w:val="en-GB"/>
        </w:rPr>
        <w:t>Revis</w:t>
      </w:r>
      <w:r w:rsidR="698523D3" w:rsidRPr="00074750">
        <w:rPr>
          <w:rFonts w:ascii="Times New Roman" w:eastAsia="Times New Roman" w:hAnsi="Times New Roman"/>
          <w:color w:val="000000" w:themeColor="text1"/>
          <w:sz w:val="20"/>
          <w:szCs w:val="20"/>
          <w:lang w:val="en-GB"/>
        </w:rPr>
        <w:t>ed WID: Evolution of NR duplex operation: Sub-band full duplex (SBFD)</w:t>
      </w:r>
      <w:r w:rsidR="007966CE">
        <w:rPr>
          <w:rFonts w:ascii="Times New Roman" w:eastAsia="Times New Roman" w:hAnsi="Times New Roman"/>
          <w:color w:val="000000" w:themeColor="text1"/>
          <w:sz w:val="20"/>
          <w:szCs w:val="20"/>
          <w:lang w:val="en-GB"/>
        </w:rPr>
        <w:t>.</w:t>
      </w:r>
    </w:p>
    <w:p w14:paraId="26BDC9F5" w14:textId="37946B14"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r w:rsidRPr="00074750">
        <w:rPr>
          <w:rFonts w:ascii="Times New Roman" w:eastAsia="tim" w:hAnsi="Times New Roman"/>
          <w:color w:val="000000" w:themeColor="text1"/>
          <w:sz w:val="20"/>
          <w:szCs w:val="20"/>
        </w:rPr>
        <w:t>RP-240172, Evolution of NR duplex operation: Sub-band full duplex (SBFD)</w:t>
      </w:r>
      <w:r w:rsidR="007966CE">
        <w:rPr>
          <w:rFonts w:ascii="Times New Roman" w:eastAsia="tim" w:hAnsi="Times New Roman"/>
          <w:color w:val="000000" w:themeColor="text1"/>
          <w:sz w:val="20"/>
          <w:szCs w:val="20"/>
        </w:rPr>
        <w:t>.</w:t>
      </w:r>
    </w:p>
    <w:p w14:paraId="59F990E5" w14:textId="555ED7AE"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bookmarkStart w:id="73" w:name="_Ref165914095"/>
      <w:r w:rsidRPr="00074750">
        <w:rPr>
          <w:rFonts w:ascii="Times New Roman" w:eastAsia="tim" w:hAnsi="Times New Roman"/>
          <w:color w:val="000000" w:themeColor="text1"/>
          <w:sz w:val="20"/>
          <w:szCs w:val="20"/>
        </w:rPr>
        <w:t>3GPP TR 38.858: “Study on Evolution of NR Duplex Evolution”</w:t>
      </w:r>
      <w:bookmarkEnd w:id="73"/>
      <w:r w:rsidR="007966CE">
        <w:rPr>
          <w:rFonts w:ascii="Times New Roman" w:eastAsia="tim" w:hAnsi="Times New Roman"/>
          <w:color w:val="000000" w:themeColor="text1"/>
          <w:sz w:val="20"/>
          <w:szCs w:val="20"/>
        </w:rPr>
        <w:t>.</w:t>
      </w:r>
    </w:p>
    <w:bookmarkEnd w:id="2"/>
    <w:p w14:paraId="563899AD" w14:textId="53522DAF" w:rsidR="00777218" w:rsidRPr="00074750" w:rsidRDefault="00777218"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074750">
        <w:rPr>
          <w:rFonts w:ascii="Times New Roman" w:eastAsia="SimSun" w:hAnsi="Times New Roman"/>
          <w:color w:val="000000" w:themeColor="text1"/>
          <w:sz w:val="20"/>
          <w:szCs w:val="20"/>
        </w:rPr>
        <w:t>R1-</w:t>
      </w:r>
      <w:r w:rsidR="74F469BC" w:rsidRPr="00074750">
        <w:rPr>
          <w:rFonts w:ascii="Times New Roman" w:eastAsia="Times New Roman" w:hAnsi="Times New Roman"/>
          <w:color w:val="000000" w:themeColor="text1"/>
          <w:sz w:val="20"/>
          <w:szCs w:val="20"/>
        </w:rPr>
        <w:t>2403894</w:t>
      </w:r>
      <w:r w:rsidRPr="00074750">
        <w:rPr>
          <w:rFonts w:ascii="Times New Roman" w:eastAsia="SimSun" w:hAnsi="Times New Roman"/>
          <w:color w:val="000000" w:themeColor="text1"/>
          <w:sz w:val="20"/>
          <w:szCs w:val="20"/>
        </w:rPr>
        <w:t>, Discussion on gNB-gNB CLI handling, Tejas Networks Ltd</w:t>
      </w:r>
      <w:r w:rsidR="009D5CDB" w:rsidRPr="00074750">
        <w:rPr>
          <w:rFonts w:ascii="Times New Roman" w:eastAsia="SimSun" w:hAnsi="Times New Roman"/>
          <w:color w:val="000000" w:themeColor="text1"/>
          <w:sz w:val="20"/>
          <w:szCs w:val="20"/>
        </w:rPr>
        <w:t>.</w:t>
      </w:r>
    </w:p>
    <w:p w14:paraId="5149EE74" w14:textId="35E8C627" w:rsidR="006A4401" w:rsidRDefault="00962C0B" w:rsidP="00FF1A61">
      <w:pPr>
        <w:pStyle w:val="ListParagraph"/>
        <w:numPr>
          <w:ilvl w:val="0"/>
          <w:numId w:val="1"/>
        </w:numPr>
        <w:suppressAutoHyphens/>
        <w:spacing w:after="120"/>
        <w:rPr>
          <w:rFonts w:ascii="Times New Roman" w:eastAsia="SimSun" w:hAnsi="Times New Roman"/>
          <w:color w:val="000000" w:themeColor="text1"/>
          <w:sz w:val="20"/>
          <w:szCs w:val="20"/>
        </w:rPr>
      </w:pPr>
      <w:bookmarkStart w:id="74" w:name="_Ref166254357"/>
      <w:r w:rsidRPr="00074750">
        <w:rPr>
          <w:rFonts w:ascii="Times New Roman" w:eastAsia="SimSun" w:hAnsi="Times New Roman"/>
          <w:color w:val="000000" w:themeColor="text1"/>
          <w:sz w:val="20"/>
          <w:szCs w:val="20"/>
        </w:rPr>
        <w:t>RP-240789,</w:t>
      </w:r>
      <w:r w:rsidR="00B62ABC" w:rsidRPr="00074750">
        <w:rPr>
          <w:rFonts w:ascii="Times New Roman" w:eastAsia="SimSun" w:hAnsi="Times New Roman"/>
          <w:color w:val="000000" w:themeColor="text1"/>
          <w:sz w:val="20"/>
          <w:szCs w:val="20"/>
        </w:rPr>
        <w:t xml:space="preserve"> </w:t>
      </w:r>
      <w:r w:rsidR="006A4401" w:rsidRPr="00074750">
        <w:rPr>
          <w:rFonts w:ascii="Times New Roman" w:eastAsia="SimSun" w:hAnsi="Times New Roman"/>
          <w:color w:val="000000" w:themeColor="text1"/>
          <w:sz w:val="20"/>
          <w:szCs w:val="20"/>
        </w:rPr>
        <w:t>Evolution of NR duplex operation: Sub-band full duplex (SBFD)</w:t>
      </w:r>
      <w:bookmarkEnd w:id="74"/>
      <w:r w:rsidR="007966CE">
        <w:rPr>
          <w:rFonts w:ascii="Times New Roman" w:eastAsia="SimSun" w:hAnsi="Times New Roman"/>
          <w:color w:val="000000" w:themeColor="text1"/>
          <w:sz w:val="20"/>
          <w:szCs w:val="20"/>
        </w:rPr>
        <w:t>.</w:t>
      </w:r>
    </w:p>
    <w:p w14:paraId="3E068C4D" w14:textId="50207C49" w:rsidR="00920A8F" w:rsidRPr="00074750" w:rsidRDefault="00920A8F"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920A8F">
        <w:rPr>
          <w:rFonts w:ascii="Times New Roman" w:eastAsia="SimSun" w:hAnsi="Times New Roman"/>
          <w:color w:val="000000" w:themeColor="text1"/>
          <w:sz w:val="20"/>
          <w:szCs w:val="20"/>
        </w:rPr>
        <w:t>Chair notes RAN1 118 eom0</w:t>
      </w:r>
      <w:r>
        <w:rPr>
          <w:rFonts w:ascii="Times New Roman" w:eastAsia="SimSun" w:hAnsi="Times New Roman"/>
          <w:color w:val="000000" w:themeColor="text1"/>
          <w:sz w:val="20"/>
          <w:szCs w:val="20"/>
        </w:rPr>
        <w:t>.</w:t>
      </w: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965A" w14:textId="77777777" w:rsidR="00EC1F94" w:rsidRDefault="00EC1F94" w:rsidP="00535554">
      <w:r>
        <w:separator/>
      </w:r>
    </w:p>
  </w:endnote>
  <w:endnote w:type="continuationSeparator" w:id="0">
    <w:p w14:paraId="027AE729" w14:textId="77777777" w:rsidR="00EC1F94" w:rsidRDefault="00EC1F94" w:rsidP="00535554">
      <w:r>
        <w:continuationSeparator/>
      </w:r>
    </w:p>
  </w:endnote>
  <w:endnote w:type="continuationNotice" w:id="1">
    <w:p w14:paraId="464FD6B4" w14:textId="77777777" w:rsidR="00EC1F94" w:rsidRDefault="00EC1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19A5" w14:textId="77777777" w:rsidR="00EC1F94" w:rsidRDefault="00EC1F94" w:rsidP="00535554">
      <w:r>
        <w:separator/>
      </w:r>
    </w:p>
  </w:footnote>
  <w:footnote w:type="continuationSeparator" w:id="0">
    <w:p w14:paraId="7B7C1CD1" w14:textId="77777777" w:rsidR="00EC1F94" w:rsidRDefault="00EC1F94" w:rsidP="00535554">
      <w:r>
        <w:continuationSeparator/>
      </w:r>
    </w:p>
  </w:footnote>
  <w:footnote w:type="continuationNotice" w:id="1">
    <w:p w14:paraId="06B21288" w14:textId="77777777" w:rsidR="00EC1F94" w:rsidRDefault="00EC1F94"/>
  </w:footnote>
</w:footnotes>
</file>

<file path=word/intelligence2.xml><?xml version="1.0" encoding="utf-8"?>
<int2:intelligence xmlns:int2="http://schemas.microsoft.com/office/intelligence/2020/intelligence" xmlns:oel="http://schemas.microsoft.com/office/2019/extlst">
  <int2:observations>
    <int2:textHash int2:hashCode="LaQHqKcLOadyPJ" int2:id="ezC2kqD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uh63W4pL" int2:invalidationBookmarkName="" int2:hashCode="+2pzEKI+CDJmm2" int2:id="5clhO9R9">
      <int2:state int2:type="AugLoop_Text_Critique" int2:value="Rejected"/>
    </int2:bookmark>
    <int2:bookmark int2:bookmarkName="_Int_y624mkwE" int2:invalidationBookmarkName="" int2:hashCode="RoHRJMxsS3O6q/" int2:id="osV5KHnf">
      <int2:state int2:type="AugLoop_Text_Critique" int2:value="Rejected"/>
    </int2:bookmark>
    <int2:bookmark int2:bookmarkName="_Int_2I1MbT8N" int2:invalidationBookmarkName="" int2:hashCode="RoHRJMxsS3O6q/" int2:id="LcazAzyp">
      <int2:state int2:type="AugLoop_Text_Critique" int2:value="Rejected"/>
    </int2:bookmark>
    <int2:bookmark int2:bookmarkName="_Int_Ydrh7itj" int2:invalidationBookmarkName="" int2:hashCode="RoHRJMxsS3O6q/" int2:id="i7PjuaDC">
      <int2:state int2:type="AugLoop_Text_Critique" int2:value="Rejected"/>
    </int2:bookmark>
    <int2:bookmark int2:bookmarkName="_Int_MK6TG8SG" int2:invalidationBookmarkName="" int2:hashCode="RoHRJMxsS3O6q/" int2:id="asWzdBNl">
      <int2:state int2:type="AugLoop_Text_Critique" int2:value="Rejected"/>
    </int2:bookmark>
    <int2:bookmark int2:bookmarkName="_Int_IsNfL17Y" int2:invalidationBookmarkName="" int2:hashCode="RoHRJMxsS3O6q/" int2:id="ORPRe596">
      <int2:state int2:type="AugLoop_Text_Critique" int2:value="Rejected"/>
    </int2:bookmark>
    <int2:bookmark int2:bookmarkName="_Int_pk9rKt4K" int2:invalidationBookmarkName="" int2:hashCode="qdHOnkKegaA2sj" int2:id="3ZmQhrx5">
      <int2:state int2:type="AugLoop_Text_Critique" int2:value="Rejected"/>
    </int2:bookmark>
    <int2:bookmark int2:bookmarkName="_Int_bpgZOAsG" int2:invalidationBookmarkName="" int2:hashCode="qdHOnkKegaA2sj" int2:id="rYwXWhFq">
      <int2:state int2:type="AugLoop_Text_Critique" int2:value="Rejected"/>
    </int2:bookmark>
    <int2:bookmark int2:bookmarkName="_Int_XaJtI9Up" int2:invalidationBookmarkName="" int2:hashCode="qdHOnkKegaA2sj" int2:id="P3WWItHK">
      <int2:state int2:type="AugLoop_Text_Critique" int2:value="Rejected"/>
    </int2:bookmark>
    <int2:bookmark int2:bookmarkName="_Int_g2JqqMIs" int2:invalidationBookmarkName="" int2:hashCode="qdHOnkKegaA2sj" int2:id="njbKoRt2">
      <int2:state int2:type="AugLoop_Text_Critique" int2:value="Rejected"/>
    </int2:bookmark>
    <int2:bookmark int2:bookmarkName="_Int_KKugs5Cz" int2:invalidationBookmarkName="" int2:hashCode="qdHOnkKegaA2sj" int2:id="Celu1J5G">
      <int2:state int2:type="AugLoop_Text_Critique" int2:value="Rejected"/>
    </int2:bookmark>
    <int2:bookmark int2:bookmarkName="_Int_wHBvEH0p" int2:invalidationBookmarkName="" int2:hashCode="qdHOnkKegaA2sj" int2:id="L0USZraa">
      <int2:state int2:type="AugLoop_Text_Critique" int2:value="Rejected"/>
    </int2:bookmark>
    <int2:bookmark int2:bookmarkName="_Int_ZS9rwf9Y" int2:invalidationBookmarkName="" int2:hashCode="qdHOnkKegaA2sj" int2:id="xaJyxxgM">
      <int2:state int2:type="AugLoop_Text_Critique" int2:value="Rejected"/>
    </int2:bookmark>
    <int2:bookmark int2:bookmarkName="_Int_CvDHJ0aV" int2:invalidationBookmarkName="" int2:hashCode="qdHOnkKegaA2sj" int2:id="RtxUoBdG">
      <int2:state int2:type="AugLoop_Text_Critique" int2:value="Rejected"/>
    </int2:bookmark>
    <int2:bookmark int2:bookmarkName="_Int_4b1soice" int2:invalidationBookmarkName="" int2:hashCode="qdHOnkKegaA2sj" int2:id="kIMghRzZ">
      <int2:state int2:type="AugLoop_Text_Critique" int2:value="Rejected"/>
    </int2:bookmark>
    <int2:bookmark int2:bookmarkName="_Int_wVMH2UHM" int2:invalidationBookmarkName="" int2:hashCode="qdHOnkKegaA2sj" int2:id="PiEbW5B9">
      <int2:state int2:type="AugLoop_Text_Critique" int2:value="Rejected"/>
    </int2:bookmark>
    <int2:bookmark int2:bookmarkName="_Int_SEI6QJTi" int2:invalidationBookmarkName="" int2:hashCode="qdHOnkKegaA2sj" int2:id="ERaY1e6E">
      <int2:state int2:type="AugLoop_Text_Critique" int2:value="Rejected"/>
    </int2:bookmark>
    <int2:bookmark int2:bookmarkName="_Int_cyYqAaL7" int2:invalidationBookmarkName="" int2:hashCode="qdHOnkKegaA2sj" int2:id="JMHAO4rP">
      <int2:state int2:type="AugLoop_Text_Critique" int2:value="Rejected"/>
    </int2:bookmark>
    <int2:bookmark int2:bookmarkName="_Int_YDJo7C3G" int2:invalidationBookmarkName="" int2:hashCode="qdHOnkKegaA2sj" int2:id="1rCt4FSb">
      <int2:state int2:type="AugLoop_Text_Critique" int2:value="Rejected"/>
    </int2:bookmark>
    <int2:bookmark int2:bookmarkName="_Int_NOnNteb9" int2:invalidationBookmarkName="" int2:hashCode="qdHOnkKegaA2sj" int2:id="a0yK8b68">
      <int2:state int2:type="AugLoop_Text_Critique" int2:value="Rejected"/>
    </int2:bookmark>
    <int2:bookmark int2:bookmarkName="_Int_iyUB7Mva" int2:invalidationBookmarkName="" int2:hashCode="qdHOnkKegaA2sj" int2:id="CGA4POkl">
      <int2:state int2:type="AugLoop_Text_Critique" int2:value="Rejected"/>
    </int2:bookmark>
    <int2:bookmark int2:bookmarkName="_Int_2awmhtDl" int2:invalidationBookmarkName="" int2:hashCode="qdHOnkKegaA2sj" int2:id="ALtUr1GR">
      <int2:state int2:type="AugLoop_Text_Critique" int2:value="Rejected"/>
    </int2:bookmark>
    <int2:bookmark int2:bookmarkName="_Int_ip80ySj3" int2:invalidationBookmarkName="" int2:hashCode="qdHOnkKegaA2sj" int2:id="GEU0ZJtV">
      <int2:state int2:type="AugLoop_Text_Critique" int2:value="Rejected"/>
    </int2:bookmark>
    <int2:bookmark int2:bookmarkName="_Int_U3RItp5J" int2:invalidationBookmarkName="" int2:hashCode="qdHOnkKegaA2sj" int2:id="maoxrEJ5">
      <int2:state int2:type="AugLoop_Text_Critique" int2:value="Rejected"/>
    </int2:bookmark>
    <int2:bookmark int2:bookmarkName="_Int_UsePCois" int2:invalidationBookmarkName="" int2:hashCode="qdHOnkKegaA2sj" int2:id="t6XJdhb5">
      <int2:state int2:type="AugLoop_Text_Critique" int2:value="Rejected"/>
    </int2:bookmark>
    <int2:bookmark int2:bookmarkName="_Int_9UXdTLzk" int2:invalidationBookmarkName="" int2:hashCode="qdHOnkKegaA2sj" int2:id="1EnWIoG2">
      <int2:state int2:type="AugLoop_Text_Critique" int2:value="Rejected"/>
    </int2:bookmark>
    <int2:bookmark int2:bookmarkName="_Int_wQa1JcCe" int2:invalidationBookmarkName="" int2:hashCode="3IbS8nWMjo/EtI" int2:id="ruIUFTt3">
      <int2:state int2:type="AugLoop_Text_Critique" int2:value="Rejected"/>
    </int2:bookmark>
    <int2:bookmark int2:bookmarkName="_Int_0BPlPyob" int2:invalidationBookmarkName="" int2:hashCode="qdHOnkKegaA2sj" int2:id="6vhLMsCq">
      <int2:state int2:type="AugLoop_Text_Critique" int2:value="Rejected"/>
    </int2:bookmark>
    <int2:bookmark int2:bookmarkName="_Int_FsFii0gY" int2:invalidationBookmarkName="" int2:hashCode="qdHOnkKegaA2sj" int2:id="TF38raQr">
      <int2:state int2:type="AugLoop_Text_Critique" int2:value="Rejected"/>
    </int2:bookmark>
    <int2:bookmark int2:bookmarkName="_Int_rhECM1Xe" int2:invalidationBookmarkName="" int2:hashCode="qdHOnkKegaA2sj" int2:id="XXeaJLBD">
      <int2:state int2:type="AugLoop_Text_Critique" int2:value="Rejected"/>
    </int2:bookmark>
    <int2:bookmark int2:bookmarkName="_Int_pPFzf6Zc" int2:invalidationBookmarkName="" int2:hashCode="qdHOnkKegaA2sj" int2:id="NYxV6YPG">
      <int2:state int2:type="AugLoop_Text_Critique" int2:value="Rejected"/>
    </int2:bookmark>
    <int2:bookmark int2:bookmarkName="_Int_doBkOIHY" int2:invalidationBookmarkName="" int2:hashCode="qdHOnkKegaA2sj" int2:id="3GuSbCUS">
      <int2:state int2:type="AugLoop_Text_Critique" int2:value="Rejected"/>
    </int2:bookmark>
    <int2:bookmark int2:bookmarkName="_Int_BxxyCmPc" int2:invalidationBookmarkName="" int2:hashCode="qdHOnkKegaA2sj" int2:id="ZvRXm2iY">
      <int2:state int2:type="AugLoop_Text_Critique" int2:value="Rejected"/>
    </int2:bookmark>
    <int2:bookmark int2:bookmarkName="_Int_uKg7fJS1" int2:invalidationBookmarkName="" int2:hashCode="qdHOnkKegaA2sj" int2:id="aOE7SpJD">
      <int2:state int2:type="AugLoop_Text_Critique" int2:value="Rejected"/>
    </int2:bookmark>
    <int2:bookmark int2:bookmarkName="_Int_Vd4NRKwz" int2:invalidationBookmarkName="" int2:hashCode="qdHOnkKegaA2sj" int2:id="0BgJXmLw">
      <int2:state int2:type="AugLoop_Text_Critique" int2:value="Rejected"/>
    </int2:bookmark>
    <int2:bookmark int2:bookmarkName="_Int_hHNOsqBo" int2:invalidationBookmarkName="" int2:hashCode="qdHOnkKegaA2sj" int2:id="hN4FZQTu">
      <int2:state int2:type="AugLoop_Text_Critique" int2:value="Rejected"/>
    </int2:bookmark>
    <int2:bookmark int2:bookmarkName="_Int_rPxCkZKG" int2:invalidationBookmarkName="" int2:hashCode="qdHOnkKegaA2sj" int2:id="Zgz9lVOW">
      <int2:state int2:type="AugLoop_Text_Critique" int2:value="Rejected"/>
    </int2:bookmark>
    <int2:bookmark int2:bookmarkName="_Int_SE1TQeHx" int2:invalidationBookmarkName="" int2:hashCode="57H/9wB7Y1iSqP" int2:id="ZeiC1jjg">
      <int2:state int2:type="AugLoop_Text_Critique" int2:value="Rejected"/>
    </int2:bookmark>
    <int2:bookmark int2:bookmarkName="_Int_xPVbr25b" int2:invalidationBookmarkName="" int2:hashCode="wDKtwf9inJtm8i" int2:id="fR6rlZwh">
      <int2:state int2:type="AugLoop_Text_Critique" int2:value="Rejected"/>
    </int2:bookmark>
    <int2:bookmark int2:bookmarkName="_Int_YgU5OG5P" int2:invalidationBookmarkName="" int2:hashCode="WDBS8zYaf5uOKq" int2:id="Jkk8RV00">
      <int2:state int2:type="AugLoop_Text_Critique" int2:value="Rejected"/>
    </int2:bookmark>
    <int2:bookmark int2:bookmarkName="_Int_IJhhHdGV" int2:invalidationBookmarkName="" int2:hashCode="0z5xj9/13OKW40" int2:id="oTbpz8d3">
      <int2:state int2:type="AugLoop_Text_Critique" int2:value="Rejected"/>
    </int2:bookmark>
    <int2:bookmark int2:bookmarkName="_Int_NEnZJQQg" int2:invalidationBookmarkName="" int2:hashCode="WDBS8zYaf5uOKq" int2:id="t4eLieqi">
      <int2:state int2:type="AugLoop_Text_Critique" int2:value="Rejected"/>
    </int2:bookmark>
    <int2:bookmark int2:bookmarkName="_Int_VL5drilT" int2:invalidationBookmarkName="" int2:hashCode="0z5xj9/13OKW40" int2:id="vsjlHzKE">
      <int2:state int2:type="AugLoop_Text_Critique" int2:value="Rejected"/>
    </int2:bookmark>
    <int2:bookmark int2:bookmarkName="_Int_5ueJmp6W" int2:invalidationBookmarkName="" int2:hashCode="WDBS8zYaf5uOKq" int2:id="td4tWCIq">
      <int2:state int2:type="AugLoop_Text_Critique" int2:value="Rejected"/>
    </int2:bookmark>
    <int2:bookmark int2:bookmarkName="_Int_DsyVU5zx" int2:invalidationBookmarkName="" int2:hashCode="0z5xj9/13OKW40" int2:id="jJKlXpWK">
      <int2:state int2:type="AugLoop_Text_Critique" int2:value="Rejected"/>
    </int2:bookmark>
    <int2:bookmark int2:bookmarkName="_Int_RRQyPTyu" int2:invalidationBookmarkName="" int2:hashCode="WDBS8zYaf5uOKq" int2:id="VqxwZgVZ">
      <int2:state int2:type="AugLoop_Text_Critique" int2:value="Rejected"/>
    </int2:bookmark>
    <int2:bookmark int2:bookmarkName="_Int_xDnsrq0w" int2:invalidationBookmarkName="" int2:hashCode="0z5xj9/13OKW40" int2:id="bDq0Axea">
      <int2:state int2:type="AugLoop_Text_Critique" int2:value="Rejected"/>
    </int2:bookmark>
    <int2:bookmark int2:bookmarkName="_Int_qSZNtFnS" int2:invalidationBookmarkName="" int2:hashCode="WDBS8zYaf5uOKq" int2:id="c7HjPptp">
      <int2:state int2:type="AugLoop_Text_Critique" int2:value="Rejected"/>
    </int2:bookmark>
    <int2:bookmark int2:bookmarkName="_Int_dASh0ddb" int2:invalidationBookmarkName="" int2:hashCode="0z5xj9/13OKW40" int2:id="ihPLQzI3">
      <int2:state int2:type="AugLoop_Text_Critique" int2:value="Rejected"/>
    </int2:bookmark>
    <int2:bookmark int2:bookmarkName="_Int_NlFa1F4W" int2:invalidationBookmarkName="" int2:hashCode="wDKtwf9inJtm8i" int2:id="fX1iNOqw">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5710130"/>
    <w:multiLevelType w:val="hybridMultilevel"/>
    <w:tmpl w:val="6C44C670"/>
    <w:lvl w:ilvl="0" w:tplc="04090001">
      <w:start w:val="1"/>
      <w:numFmt w:val="bullet"/>
      <w:lvlText w:val=""/>
      <w:lvlJc w:val="left"/>
      <w:pPr>
        <w:tabs>
          <w:tab w:val="num" w:pos="360"/>
        </w:tabs>
        <w:ind w:left="360" w:hanging="360"/>
      </w:pPr>
      <w:rPr>
        <w:rFonts w:ascii="Symbol" w:hAnsi="Symbol"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 w15:restartNumberingAfterBreak="0">
    <w:nsid w:val="0CC8003F"/>
    <w:multiLevelType w:val="hybridMultilevel"/>
    <w:tmpl w:val="2674AA24"/>
    <w:lvl w:ilvl="0" w:tplc="620CDC3A">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560DC"/>
    <w:multiLevelType w:val="hybridMultilevel"/>
    <w:tmpl w:val="66786556"/>
    <w:lvl w:ilvl="0" w:tplc="FD845974">
      <w:start w:val="1"/>
      <w:numFmt w:val="bullet"/>
      <w:lvlText w:val="•"/>
      <w:lvlJc w:val="left"/>
      <w:pPr>
        <w:tabs>
          <w:tab w:val="num" w:pos="360"/>
        </w:tabs>
        <w:ind w:left="360" w:hanging="360"/>
      </w:pPr>
      <w:rPr>
        <w:rFonts w:ascii="Arial" w:hAnsi="Arial" w:hint="default"/>
      </w:rPr>
    </w:lvl>
    <w:lvl w:ilvl="1" w:tplc="2852142A" w:tentative="1">
      <w:start w:val="1"/>
      <w:numFmt w:val="bullet"/>
      <w:lvlText w:val="•"/>
      <w:lvlJc w:val="left"/>
      <w:pPr>
        <w:tabs>
          <w:tab w:val="num" w:pos="1080"/>
        </w:tabs>
        <w:ind w:left="1080" w:hanging="360"/>
      </w:pPr>
      <w:rPr>
        <w:rFonts w:ascii="Arial" w:hAnsi="Arial" w:hint="default"/>
      </w:rPr>
    </w:lvl>
    <w:lvl w:ilvl="2" w:tplc="075827E8" w:tentative="1">
      <w:start w:val="1"/>
      <w:numFmt w:val="bullet"/>
      <w:lvlText w:val="•"/>
      <w:lvlJc w:val="left"/>
      <w:pPr>
        <w:tabs>
          <w:tab w:val="num" w:pos="1800"/>
        </w:tabs>
        <w:ind w:left="1800" w:hanging="360"/>
      </w:pPr>
      <w:rPr>
        <w:rFonts w:ascii="Arial" w:hAnsi="Arial" w:hint="default"/>
      </w:rPr>
    </w:lvl>
    <w:lvl w:ilvl="3" w:tplc="68563EFA" w:tentative="1">
      <w:start w:val="1"/>
      <w:numFmt w:val="bullet"/>
      <w:lvlText w:val="•"/>
      <w:lvlJc w:val="left"/>
      <w:pPr>
        <w:tabs>
          <w:tab w:val="num" w:pos="2520"/>
        </w:tabs>
        <w:ind w:left="2520" w:hanging="360"/>
      </w:pPr>
      <w:rPr>
        <w:rFonts w:ascii="Arial" w:hAnsi="Arial" w:hint="default"/>
      </w:rPr>
    </w:lvl>
    <w:lvl w:ilvl="4" w:tplc="6AAA7934" w:tentative="1">
      <w:start w:val="1"/>
      <w:numFmt w:val="bullet"/>
      <w:lvlText w:val="•"/>
      <w:lvlJc w:val="left"/>
      <w:pPr>
        <w:tabs>
          <w:tab w:val="num" w:pos="3240"/>
        </w:tabs>
        <w:ind w:left="3240" w:hanging="360"/>
      </w:pPr>
      <w:rPr>
        <w:rFonts w:ascii="Arial" w:hAnsi="Arial" w:hint="default"/>
      </w:rPr>
    </w:lvl>
    <w:lvl w:ilvl="5" w:tplc="31EEEEC8" w:tentative="1">
      <w:start w:val="1"/>
      <w:numFmt w:val="bullet"/>
      <w:lvlText w:val="•"/>
      <w:lvlJc w:val="left"/>
      <w:pPr>
        <w:tabs>
          <w:tab w:val="num" w:pos="3960"/>
        </w:tabs>
        <w:ind w:left="3960" w:hanging="360"/>
      </w:pPr>
      <w:rPr>
        <w:rFonts w:ascii="Arial" w:hAnsi="Arial" w:hint="default"/>
      </w:rPr>
    </w:lvl>
    <w:lvl w:ilvl="6" w:tplc="2F94C40C" w:tentative="1">
      <w:start w:val="1"/>
      <w:numFmt w:val="bullet"/>
      <w:lvlText w:val="•"/>
      <w:lvlJc w:val="left"/>
      <w:pPr>
        <w:tabs>
          <w:tab w:val="num" w:pos="4680"/>
        </w:tabs>
        <w:ind w:left="4680" w:hanging="360"/>
      </w:pPr>
      <w:rPr>
        <w:rFonts w:ascii="Arial" w:hAnsi="Arial" w:hint="default"/>
      </w:rPr>
    </w:lvl>
    <w:lvl w:ilvl="7" w:tplc="7CBEEED4" w:tentative="1">
      <w:start w:val="1"/>
      <w:numFmt w:val="bullet"/>
      <w:lvlText w:val="•"/>
      <w:lvlJc w:val="left"/>
      <w:pPr>
        <w:tabs>
          <w:tab w:val="num" w:pos="5400"/>
        </w:tabs>
        <w:ind w:left="5400" w:hanging="360"/>
      </w:pPr>
      <w:rPr>
        <w:rFonts w:ascii="Arial" w:hAnsi="Arial" w:hint="default"/>
      </w:rPr>
    </w:lvl>
    <w:lvl w:ilvl="8" w:tplc="F8F6986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387FBF"/>
    <w:multiLevelType w:val="hybridMultilevel"/>
    <w:tmpl w:val="3F88B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D5407"/>
    <w:multiLevelType w:val="hybridMultilevel"/>
    <w:tmpl w:val="8E44738E"/>
    <w:lvl w:ilvl="0" w:tplc="69381FB8">
      <w:start w:val="2"/>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C6CAC"/>
    <w:multiLevelType w:val="hybridMultilevel"/>
    <w:tmpl w:val="8D4647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8D4925"/>
    <w:multiLevelType w:val="hybridMultilevel"/>
    <w:tmpl w:val="8B9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C18086A"/>
    <w:multiLevelType w:val="hybridMultilevel"/>
    <w:tmpl w:val="DF348E70"/>
    <w:lvl w:ilvl="0" w:tplc="FD22A1B6">
      <w:start w:val="2"/>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83C94"/>
    <w:multiLevelType w:val="hybridMultilevel"/>
    <w:tmpl w:val="A008E9BA"/>
    <w:lvl w:ilvl="0" w:tplc="FFFFFFFF">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ED7854"/>
    <w:multiLevelType w:val="hybridMultilevel"/>
    <w:tmpl w:val="F4BA0EE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4579AC"/>
    <w:multiLevelType w:val="hybridMultilevel"/>
    <w:tmpl w:val="F2E27FD8"/>
    <w:lvl w:ilvl="0" w:tplc="40D81EFC">
      <w:start w:val="1"/>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32E23B2A"/>
    <w:multiLevelType w:val="hybridMultilevel"/>
    <w:tmpl w:val="000C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B622E2"/>
    <w:multiLevelType w:val="multilevel"/>
    <w:tmpl w:val="7C1498D2"/>
    <w:lvl w:ilvl="0">
      <w:start w:val="1"/>
      <w:numFmt w:val="decimal"/>
      <w:pStyle w:val="Heading1"/>
      <w:lvlText w:val="%1"/>
      <w:lvlJc w:val="left"/>
      <w:pPr>
        <w:ind w:left="432" w:hanging="432"/>
      </w:pPr>
    </w:lvl>
    <w:lvl w:ilvl="1">
      <w:start w:val="1"/>
      <w:numFmt w:val="decimal"/>
      <w:pStyle w:val="Heading2"/>
      <w:lvlText w:val="%1.%2"/>
      <w:lvlJc w:val="left"/>
      <w:pPr>
        <w:ind w:left="75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B5E19"/>
    <w:multiLevelType w:val="hybridMultilevel"/>
    <w:tmpl w:val="47003DD2"/>
    <w:lvl w:ilvl="0" w:tplc="2110C0CC">
      <w:start w:val="1"/>
      <w:numFmt w:val="bullet"/>
      <w:lvlText w:val=""/>
      <w:lvlJc w:val="left"/>
      <w:pPr>
        <w:tabs>
          <w:tab w:val="num" w:pos="360"/>
        </w:tabs>
        <w:ind w:left="360" w:hanging="360"/>
      </w:pPr>
      <w:rPr>
        <w:rFonts w:ascii="Wingdings" w:hAnsi="Wingdings" w:hint="default"/>
      </w:rPr>
    </w:lvl>
    <w:lvl w:ilvl="1" w:tplc="E4A2A39E">
      <w:numFmt w:val="bullet"/>
      <w:lvlText w:val=""/>
      <w:lvlJc w:val="left"/>
      <w:pPr>
        <w:tabs>
          <w:tab w:val="num" w:pos="1080"/>
        </w:tabs>
        <w:ind w:left="1080" w:hanging="360"/>
      </w:pPr>
      <w:rPr>
        <w:rFonts w:ascii="Wingdings" w:hAnsi="Wingdings" w:hint="default"/>
      </w:rPr>
    </w:lvl>
    <w:lvl w:ilvl="2" w:tplc="958698FA" w:tentative="1">
      <w:start w:val="1"/>
      <w:numFmt w:val="bullet"/>
      <w:lvlText w:val=""/>
      <w:lvlJc w:val="left"/>
      <w:pPr>
        <w:tabs>
          <w:tab w:val="num" w:pos="1800"/>
        </w:tabs>
        <w:ind w:left="1800" w:hanging="360"/>
      </w:pPr>
      <w:rPr>
        <w:rFonts w:ascii="Wingdings" w:hAnsi="Wingdings" w:hint="default"/>
      </w:rPr>
    </w:lvl>
    <w:lvl w:ilvl="3" w:tplc="4C526AD2" w:tentative="1">
      <w:start w:val="1"/>
      <w:numFmt w:val="bullet"/>
      <w:lvlText w:val=""/>
      <w:lvlJc w:val="left"/>
      <w:pPr>
        <w:tabs>
          <w:tab w:val="num" w:pos="2520"/>
        </w:tabs>
        <w:ind w:left="2520" w:hanging="360"/>
      </w:pPr>
      <w:rPr>
        <w:rFonts w:ascii="Wingdings" w:hAnsi="Wingdings" w:hint="default"/>
      </w:rPr>
    </w:lvl>
    <w:lvl w:ilvl="4" w:tplc="801C5892" w:tentative="1">
      <w:start w:val="1"/>
      <w:numFmt w:val="bullet"/>
      <w:lvlText w:val=""/>
      <w:lvlJc w:val="left"/>
      <w:pPr>
        <w:tabs>
          <w:tab w:val="num" w:pos="3240"/>
        </w:tabs>
        <w:ind w:left="3240" w:hanging="360"/>
      </w:pPr>
      <w:rPr>
        <w:rFonts w:ascii="Wingdings" w:hAnsi="Wingdings" w:hint="default"/>
      </w:rPr>
    </w:lvl>
    <w:lvl w:ilvl="5" w:tplc="37D65EE6" w:tentative="1">
      <w:start w:val="1"/>
      <w:numFmt w:val="bullet"/>
      <w:lvlText w:val=""/>
      <w:lvlJc w:val="left"/>
      <w:pPr>
        <w:tabs>
          <w:tab w:val="num" w:pos="3960"/>
        </w:tabs>
        <w:ind w:left="3960" w:hanging="360"/>
      </w:pPr>
      <w:rPr>
        <w:rFonts w:ascii="Wingdings" w:hAnsi="Wingdings" w:hint="default"/>
      </w:rPr>
    </w:lvl>
    <w:lvl w:ilvl="6" w:tplc="FBB4D474" w:tentative="1">
      <w:start w:val="1"/>
      <w:numFmt w:val="bullet"/>
      <w:lvlText w:val=""/>
      <w:lvlJc w:val="left"/>
      <w:pPr>
        <w:tabs>
          <w:tab w:val="num" w:pos="4680"/>
        </w:tabs>
        <w:ind w:left="4680" w:hanging="360"/>
      </w:pPr>
      <w:rPr>
        <w:rFonts w:ascii="Wingdings" w:hAnsi="Wingdings" w:hint="default"/>
      </w:rPr>
    </w:lvl>
    <w:lvl w:ilvl="7" w:tplc="0FDE2DBC" w:tentative="1">
      <w:start w:val="1"/>
      <w:numFmt w:val="bullet"/>
      <w:lvlText w:val=""/>
      <w:lvlJc w:val="left"/>
      <w:pPr>
        <w:tabs>
          <w:tab w:val="num" w:pos="5400"/>
        </w:tabs>
        <w:ind w:left="5400" w:hanging="360"/>
      </w:pPr>
      <w:rPr>
        <w:rFonts w:ascii="Wingdings" w:hAnsi="Wingdings" w:hint="default"/>
      </w:rPr>
    </w:lvl>
    <w:lvl w:ilvl="8" w:tplc="03BA3CB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625F90"/>
    <w:multiLevelType w:val="hybridMultilevel"/>
    <w:tmpl w:val="CF129C64"/>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917765"/>
    <w:multiLevelType w:val="hybridMultilevel"/>
    <w:tmpl w:val="534E4198"/>
    <w:lvl w:ilvl="0" w:tplc="CA6E76B4">
      <w:start w:val="1"/>
      <w:numFmt w:val="bullet"/>
      <w:lvlText w:val="-"/>
      <w:lvlJc w:val="left"/>
      <w:pPr>
        <w:tabs>
          <w:tab w:val="num" w:pos="360"/>
        </w:tabs>
        <w:ind w:left="360" w:hanging="360"/>
      </w:pPr>
      <w:rPr>
        <w:rFonts w:ascii="Times" w:hAnsi="Times" w:hint="default"/>
      </w:rPr>
    </w:lvl>
    <w:lvl w:ilvl="1" w:tplc="4DE83FDC">
      <w:start w:val="1"/>
      <w:numFmt w:val="bullet"/>
      <w:lvlText w:val="-"/>
      <w:lvlJc w:val="left"/>
      <w:pPr>
        <w:tabs>
          <w:tab w:val="num" w:pos="1080"/>
        </w:tabs>
        <w:ind w:left="1080" w:hanging="360"/>
      </w:pPr>
      <w:rPr>
        <w:rFonts w:ascii="Times" w:hAnsi="Times" w:hint="default"/>
      </w:rPr>
    </w:lvl>
    <w:lvl w:ilvl="2" w:tplc="58D4516E" w:tentative="1">
      <w:start w:val="1"/>
      <w:numFmt w:val="bullet"/>
      <w:lvlText w:val="-"/>
      <w:lvlJc w:val="left"/>
      <w:pPr>
        <w:tabs>
          <w:tab w:val="num" w:pos="1800"/>
        </w:tabs>
        <w:ind w:left="1800" w:hanging="360"/>
      </w:pPr>
      <w:rPr>
        <w:rFonts w:ascii="Times" w:hAnsi="Times" w:hint="default"/>
      </w:rPr>
    </w:lvl>
    <w:lvl w:ilvl="3" w:tplc="44E8C516" w:tentative="1">
      <w:start w:val="1"/>
      <w:numFmt w:val="bullet"/>
      <w:lvlText w:val="-"/>
      <w:lvlJc w:val="left"/>
      <w:pPr>
        <w:tabs>
          <w:tab w:val="num" w:pos="2520"/>
        </w:tabs>
        <w:ind w:left="2520" w:hanging="360"/>
      </w:pPr>
      <w:rPr>
        <w:rFonts w:ascii="Times" w:hAnsi="Times" w:hint="default"/>
      </w:rPr>
    </w:lvl>
    <w:lvl w:ilvl="4" w:tplc="99C82A9A" w:tentative="1">
      <w:start w:val="1"/>
      <w:numFmt w:val="bullet"/>
      <w:lvlText w:val="-"/>
      <w:lvlJc w:val="left"/>
      <w:pPr>
        <w:tabs>
          <w:tab w:val="num" w:pos="3240"/>
        </w:tabs>
        <w:ind w:left="3240" w:hanging="360"/>
      </w:pPr>
      <w:rPr>
        <w:rFonts w:ascii="Times" w:hAnsi="Times" w:hint="default"/>
      </w:rPr>
    </w:lvl>
    <w:lvl w:ilvl="5" w:tplc="A060249E" w:tentative="1">
      <w:start w:val="1"/>
      <w:numFmt w:val="bullet"/>
      <w:lvlText w:val="-"/>
      <w:lvlJc w:val="left"/>
      <w:pPr>
        <w:tabs>
          <w:tab w:val="num" w:pos="3960"/>
        </w:tabs>
        <w:ind w:left="3960" w:hanging="360"/>
      </w:pPr>
      <w:rPr>
        <w:rFonts w:ascii="Times" w:hAnsi="Times" w:hint="default"/>
      </w:rPr>
    </w:lvl>
    <w:lvl w:ilvl="6" w:tplc="46408E08" w:tentative="1">
      <w:start w:val="1"/>
      <w:numFmt w:val="bullet"/>
      <w:lvlText w:val="-"/>
      <w:lvlJc w:val="left"/>
      <w:pPr>
        <w:tabs>
          <w:tab w:val="num" w:pos="4680"/>
        </w:tabs>
        <w:ind w:left="4680" w:hanging="360"/>
      </w:pPr>
      <w:rPr>
        <w:rFonts w:ascii="Times" w:hAnsi="Times" w:hint="default"/>
      </w:rPr>
    </w:lvl>
    <w:lvl w:ilvl="7" w:tplc="6632022E" w:tentative="1">
      <w:start w:val="1"/>
      <w:numFmt w:val="bullet"/>
      <w:lvlText w:val="-"/>
      <w:lvlJc w:val="left"/>
      <w:pPr>
        <w:tabs>
          <w:tab w:val="num" w:pos="5400"/>
        </w:tabs>
        <w:ind w:left="5400" w:hanging="360"/>
      </w:pPr>
      <w:rPr>
        <w:rFonts w:ascii="Times" w:hAnsi="Times" w:hint="default"/>
      </w:rPr>
    </w:lvl>
    <w:lvl w:ilvl="8" w:tplc="0324E81A" w:tentative="1">
      <w:start w:val="1"/>
      <w:numFmt w:val="bullet"/>
      <w:lvlText w:val="-"/>
      <w:lvlJc w:val="left"/>
      <w:pPr>
        <w:tabs>
          <w:tab w:val="num" w:pos="6120"/>
        </w:tabs>
        <w:ind w:left="6120" w:hanging="360"/>
      </w:pPr>
      <w:rPr>
        <w:rFonts w:ascii="Times" w:hAnsi="Times" w:hint="default"/>
      </w:rPr>
    </w:lvl>
  </w:abstractNum>
  <w:abstractNum w:abstractNumId="21"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2" w15:restartNumberingAfterBreak="0">
    <w:nsid w:val="461A1A40"/>
    <w:multiLevelType w:val="hybridMultilevel"/>
    <w:tmpl w:val="8A5A224C"/>
    <w:lvl w:ilvl="0" w:tplc="08423DB0">
      <w:start w:val="1"/>
      <w:numFmt w:val="bullet"/>
      <w:lvlText w:val="-"/>
      <w:lvlJc w:val="left"/>
      <w:pPr>
        <w:tabs>
          <w:tab w:val="num" w:pos="360"/>
        </w:tabs>
        <w:ind w:left="360" w:hanging="360"/>
      </w:pPr>
      <w:rPr>
        <w:rFonts w:ascii="Times" w:hAnsi="Times"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3" w15:restartNumberingAfterBreak="0">
    <w:nsid w:val="480C398D"/>
    <w:multiLevelType w:val="hybridMultilevel"/>
    <w:tmpl w:val="34282B02"/>
    <w:lvl w:ilvl="0" w:tplc="D0E8ECD0">
      <w:start w:val="2"/>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2777452"/>
    <w:multiLevelType w:val="hybridMultilevel"/>
    <w:tmpl w:val="8FA07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CC18BE"/>
    <w:multiLevelType w:val="hybridMultilevel"/>
    <w:tmpl w:val="F82A2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B32B34"/>
    <w:multiLevelType w:val="hybridMultilevel"/>
    <w:tmpl w:val="2640E17E"/>
    <w:lvl w:ilvl="0" w:tplc="3A36A0B6">
      <w:start w:val="1"/>
      <w:numFmt w:val="bullet"/>
      <w:lvlText w:val="•"/>
      <w:lvlJc w:val="left"/>
      <w:pPr>
        <w:tabs>
          <w:tab w:val="num" w:pos="360"/>
        </w:tabs>
        <w:ind w:left="360" w:hanging="360"/>
      </w:pPr>
      <w:rPr>
        <w:rFonts w:ascii="Arial" w:hAnsi="Arial" w:hint="default"/>
      </w:rPr>
    </w:lvl>
    <w:lvl w:ilvl="1" w:tplc="06F08DB2" w:tentative="1">
      <w:start w:val="1"/>
      <w:numFmt w:val="bullet"/>
      <w:lvlText w:val="•"/>
      <w:lvlJc w:val="left"/>
      <w:pPr>
        <w:tabs>
          <w:tab w:val="num" w:pos="1080"/>
        </w:tabs>
        <w:ind w:left="1080" w:hanging="360"/>
      </w:pPr>
      <w:rPr>
        <w:rFonts w:ascii="Arial" w:hAnsi="Arial" w:hint="default"/>
      </w:rPr>
    </w:lvl>
    <w:lvl w:ilvl="2" w:tplc="6916CD94" w:tentative="1">
      <w:start w:val="1"/>
      <w:numFmt w:val="bullet"/>
      <w:lvlText w:val="•"/>
      <w:lvlJc w:val="left"/>
      <w:pPr>
        <w:tabs>
          <w:tab w:val="num" w:pos="1800"/>
        </w:tabs>
        <w:ind w:left="1800" w:hanging="360"/>
      </w:pPr>
      <w:rPr>
        <w:rFonts w:ascii="Arial" w:hAnsi="Arial" w:hint="default"/>
      </w:rPr>
    </w:lvl>
    <w:lvl w:ilvl="3" w:tplc="257A00CC" w:tentative="1">
      <w:start w:val="1"/>
      <w:numFmt w:val="bullet"/>
      <w:lvlText w:val="•"/>
      <w:lvlJc w:val="left"/>
      <w:pPr>
        <w:tabs>
          <w:tab w:val="num" w:pos="2520"/>
        </w:tabs>
        <w:ind w:left="2520" w:hanging="360"/>
      </w:pPr>
      <w:rPr>
        <w:rFonts w:ascii="Arial" w:hAnsi="Arial" w:hint="default"/>
      </w:rPr>
    </w:lvl>
    <w:lvl w:ilvl="4" w:tplc="10D2ADA2" w:tentative="1">
      <w:start w:val="1"/>
      <w:numFmt w:val="bullet"/>
      <w:lvlText w:val="•"/>
      <w:lvlJc w:val="left"/>
      <w:pPr>
        <w:tabs>
          <w:tab w:val="num" w:pos="3240"/>
        </w:tabs>
        <w:ind w:left="3240" w:hanging="360"/>
      </w:pPr>
      <w:rPr>
        <w:rFonts w:ascii="Arial" w:hAnsi="Arial" w:hint="default"/>
      </w:rPr>
    </w:lvl>
    <w:lvl w:ilvl="5" w:tplc="A48E4F9A" w:tentative="1">
      <w:start w:val="1"/>
      <w:numFmt w:val="bullet"/>
      <w:lvlText w:val="•"/>
      <w:lvlJc w:val="left"/>
      <w:pPr>
        <w:tabs>
          <w:tab w:val="num" w:pos="3960"/>
        </w:tabs>
        <w:ind w:left="3960" w:hanging="360"/>
      </w:pPr>
      <w:rPr>
        <w:rFonts w:ascii="Arial" w:hAnsi="Arial" w:hint="default"/>
      </w:rPr>
    </w:lvl>
    <w:lvl w:ilvl="6" w:tplc="5CAE1144" w:tentative="1">
      <w:start w:val="1"/>
      <w:numFmt w:val="bullet"/>
      <w:lvlText w:val="•"/>
      <w:lvlJc w:val="left"/>
      <w:pPr>
        <w:tabs>
          <w:tab w:val="num" w:pos="4680"/>
        </w:tabs>
        <w:ind w:left="4680" w:hanging="360"/>
      </w:pPr>
      <w:rPr>
        <w:rFonts w:ascii="Arial" w:hAnsi="Arial" w:hint="default"/>
      </w:rPr>
    </w:lvl>
    <w:lvl w:ilvl="7" w:tplc="BAFA79BE" w:tentative="1">
      <w:start w:val="1"/>
      <w:numFmt w:val="bullet"/>
      <w:lvlText w:val="•"/>
      <w:lvlJc w:val="left"/>
      <w:pPr>
        <w:tabs>
          <w:tab w:val="num" w:pos="5400"/>
        </w:tabs>
        <w:ind w:left="5400" w:hanging="360"/>
      </w:pPr>
      <w:rPr>
        <w:rFonts w:ascii="Arial" w:hAnsi="Arial" w:hint="default"/>
      </w:rPr>
    </w:lvl>
    <w:lvl w:ilvl="8" w:tplc="DF8201A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1210A17"/>
    <w:multiLevelType w:val="hybridMultilevel"/>
    <w:tmpl w:val="76505932"/>
    <w:lvl w:ilvl="0" w:tplc="487087D2">
      <w:start w:val="1"/>
      <w:numFmt w:val="bullet"/>
      <w:lvlText w:val=""/>
      <w:lvlJc w:val="left"/>
      <w:pPr>
        <w:tabs>
          <w:tab w:val="num" w:pos="360"/>
        </w:tabs>
        <w:ind w:left="360" w:hanging="360"/>
      </w:pPr>
      <w:rPr>
        <w:rFonts w:ascii="Wingdings" w:hAnsi="Wingdings" w:hint="default"/>
      </w:rPr>
    </w:lvl>
    <w:lvl w:ilvl="1" w:tplc="25523008">
      <w:numFmt w:val="bullet"/>
      <w:lvlText w:val=""/>
      <w:lvlJc w:val="left"/>
      <w:pPr>
        <w:tabs>
          <w:tab w:val="num" w:pos="1080"/>
        </w:tabs>
        <w:ind w:left="1080" w:hanging="360"/>
      </w:pPr>
      <w:rPr>
        <w:rFonts w:ascii="Wingdings" w:hAnsi="Wingdings" w:hint="default"/>
      </w:rPr>
    </w:lvl>
    <w:lvl w:ilvl="2" w:tplc="0E1C8BA2" w:tentative="1">
      <w:start w:val="1"/>
      <w:numFmt w:val="bullet"/>
      <w:lvlText w:val=""/>
      <w:lvlJc w:val="left"/>
      <w:pPr>
        <w:tabs>
          <w:tab w:val="num" w:pos="1800"/>
        </w:tabs>
        <w:ind w:left="1800" w:hanging="360"/>
      </w:pPr>
      <w:rPr>
        <w:rFonts w:ascii="Wingdings" w:hAnsi="Wingdings" w:hint="default"/>
      </w:rPr>
    </w:lvl>
    <w:lvl w:ilvl="3" w:tplc="29C2844C" w:tentative="1">
      <w:start w:val="1"/>
      <w:numFmt w:val="bullet"/>
      <w:lvlText w:val=""/>
      <w:lvlJc w:val="left"/>
      <w:pPr>
        <w:tabs>
          <w:tab w:val="num" w:pos="2520"/>
        </w:tabs>
        <w:ind w:left="2520" w:hanging="360"/>
      </w:pPr>
      <w:rPr>
        <w:rFonts w:ascii="Wingdings" w:hAnsi="Wingdings" w:hint="default"/>
      </w:rPr>
    </w:lvl>
    <w:lvl w:ilvl="4" w:tplc="C94629AE" w:tentative="1">
      <w:start w:val="1"/>
      <w:numFmt w:val="bullet"/>
      <w:lvlText w:val=""/>
      <w:lvlJc w:val="left"/>
      <w:pPr>
        <w:tabs>
          <w:tab w:val="num" w:pos="3240"/>
        </w:tabs>
        <w:ind w:left="3240" w:hanging="360"/>
      </w:pPr>
      <w:rPr>
        <w:rFonts w:ascii="Wingdings" w:hAnsi="Wingdings" w:hint="default"/>
      </w:rPr>
    </w:lvl>
    <w:lvl w:ilvl="5" w:tplc="5128DA4E" w:tentative="1">
      <w:start w:val="1"/>
      <w:numFmt w:val="bullet"/>
      <w:lvlText w:val=""/>
      <w:lvlJc w:val="left"/>
      <w:pPr>
        <w:tabs>
          <w:tab w:val="num" w:pos="3960"/>
        </w:tabs>
        <w:ind w:left="3960" w:hanging="360"/>
      </w:pPr>
      <w:rPr>
        <w:rFonts w:ascii="Wingdings" w:hAnsi="Wingdings" w:hint="default"/>
      </w:rPr>
    </w:lvl>
    <w:lvl w:ilvl="6" w:tplc="8D56948E" w:tentative="1">
      <w:start w:val="1"/>
      <w:numFmt w:val="bullet"/>
      <w:lvlText w:val=""/>
      <w:lvlJc w:val="left"/>
      <w:pPr>
        <w:tabs>
          <w:tab w:val="num" w:pos="4680"/>
        </w:tabs>
        <w:ind w:left="4680" w:hanging="360"/>
      </w:pPr>
      <w:rPr>
        <w:rFonts w:ascii="Wingdings" w:hAnsi="Wingdings" w:hint="default"/>
      </w:rPr>
    </w:lvl>
    <w:lvl w:ilvl="7" w:tplc="8910BCBA" w:tentative="1">
      <w:start w:val="1"/>
      <w:numFmt w:val="bullet"/>
      <w:lvlText w:val=""/>
      <w:lvlJc w:val="left"/>
      <w:pPr>
        <w:tabs>
          <w:tab w:val="num" w:pos="5400"/>
        </w:tabs>
        <w:ind w:left="5400" w:hanging="360"/>
      </w:pPr>
      <w:rPr>
        <w:rFonts w:ascii="Wingdings" w:hAnsi="Wingdings" w:hint="default"/>
      </w:rPr>
    </w:lvl>
    <w:lvl w:ilvl="8" w:tplc="D326D4F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914965"/>
    <w:multiLevelType w:val="hybridMultilevel"/>
    <w:tmpl w:val="07C6A152"/>
    <w:lvl w:ilvl="0" w:tplc="377E5A64">
      <w:start w:val="1"/>
      <w:numFmt w:val="decimal"/>
      <w:lvlText w:val="2.%1.3"/>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33472"/>
    <w:multiLevelType w:val="hybridMultilevel"/>
    <w:tmpl w:val="3B0E17D6"/>
    <w:lvl w:ilvl="0" w:tplc="AB22EA80">
      <w:start w:val="2"/>
      <w:numFmt w:val="decimal"/>
      <w:lvlText w:val="2.%1"/>
      <w:lvlJc w:val="left"/>
      <w:pPr>
        <w:ind w:left="360" w:hanging="360"/>
      </w:pPr>
      <w:rPr>
        <w:rFonts w:ascii="Arial" w:hAnsi="Arial" w:cs="Arial"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CC34A53"/>
    <w:multiLevelType w:val="hybridMultilevel"/>
    <w:tmpl w:val="315032A8"/>
    <w:lvl w:ilvl="0" w:tplc="959E6EEE">
      <w:start w:val="1"/>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5"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6"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311318"/>
    <w:multiLevelType w:val="hybridMultilevel"/>
    <w:tmpl w:val="6324E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574146"/>
    <w:multiLevelType w:val="hybridMultilevel"/>
    <w:tmpl w:val="DB5874DC"/>
    <w:lvl w:ilvl="0" w:tplc="E41A3830">
      <w:start w:val="2"/>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B405F9"/>
    <w:multiLevelType w:val="hybridMultilevel"/>
    <w:tmpl w:val="AB48664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0" w15:restartNumberingAfterBreak="0">
    <w:nsid w:val="7E6B26D9"/>
    <w:multiLevelType w:val="hybridMultilevel"/>
    <w:tmpl w:val="0E5655CC"/>
    <w:lvl w:ilvl="0" w:tplc="677C9CBA">
      <w:start w:val="2"/>
      <w:numFmt w:val="decimal"/>
      <w:lvlText w:val="2.%1.3"/>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25"/>
  </w:num>
  <w:num w:numId="2">
    <w:abstractNumId w:val="16"/>
  </w:num>
  <w:num w:numId="3">
    <w:abstractNumId w:val="0"/>
  </w:num>
  <w:num w:numId="4">
    <w:abstractNumId w:val="36"/>
  </w:num>
  <w:num w:numId="5">
    <w:abstractNumId w:val="26"/>
  </w:num>
  <w:num w:numId="6">
    <w:abstractNumId w:val="24"/>
  </w:num>
  <w:num w:numId="7">
    <w:abstractNumId w:val="28"/>
  </w:num>
  <w:num w:numId="8">
    <w:abstractNumId w:val="5"/>
  </w:num>
  <w:num w:numId="9">
    <w:abstractNumId w:val="35"/>
  </w:num>
  <w:num w:numId="10">
    <w:abstractNumId w:val="11"/>
  </w:num>
  <w:num w:numId="11">
    <w:abstractNumId w:val="21"/>
  </w:num>
  <w:num w:numId="12">
    <w:abstractNumId w:val="17"/>
  </w:num>
  <w:num w:numId="13">
    <w:abstractNumId w:val="9"/>
  </w:num>
  <w:num w:numId="14">
    <w:abstractNumId w:val="33"/>
  </w:num>
  <w:num w:numId="15">
    <w:abstractNumId w:val="31"/>
  </w:num>
  <w:num w:numId="16">
    <w:abstractNumId w:val="12"/>
  </w:num>
  <w:num w:numId="17">
    <w:abstractNumId w:val="7"/>
  </w:num>
  <w:num w:numId="18">
    <w:abstractNumId w:val="4"/>
  </w:num>
  <w:num w:numId="19">
    <w:abstractNumId w:val="32"/>
  </w:num>
  <w:num w:numId="20">
    <w:abstractNumId w:val="39"/>
  </w:num>
  <w:num w:numId="21">
    <w:abstractNumId w:val="8"/>
  </w:num>
  <w:num w:numId="22">
    <w:abstractNumId w:val="37"/>
  </w:num>
  <w:num w:numId="23">
    <w:abstractNumId w:val="2"/>
  </w:num>
  <w:num w:numId="24">
    <w:abstractNumId w:val="13"/>
  </w:num>
  <w:num w:numId="25">
    <w:abstractNumId w:val="3"/>
  </w:num>
  <w:num w:numId="26">
    <w:abstractNumId w:val="20"/>
  </w:num>
  <w:num w:numId="27">
    <w:abstractNumId w:val="29"/>
  </w:num>
  <w:num w:numId="28">
    <w:abstractNumId w:val="14"/>
  </w:num>
  <w:num w:numId="29">
    <w:abstractNumId w:val="22"/>
  </w:num>
  <w:num w:numId="30">
    <w:abstractNumId w:val="1"/>
  </w:num>
  <w:num w:numId="31">
    <w:abstractNumId w:val="15"/>
  </w:num>
  <w:num w:numId="32">
    <w:abstractNumId w:val="34"/>
  </w:num>
  <w:num w:numId="33">
    <w:abstractNumId w:val="27"/>
  </w:num>
  <w:num w:numId="34">
    <w:abstractNumId w:val="30"/>
  </w:num>
  <w:num w:numId="35">
    <w:abstractNumId w:val="18"/>
  </w:num>
  <w:num w:numId="36">
    <w:abstractNumId w:val="19"/>
  </w:num>
  <w:num w:numId="37">
    <w:abstractNumId w:val="38"/>
  </w:num>
  <w:num w:numId="38">
    <w:abstractNumId w:val="10"/>
  </w:num>
  <w:num w:numId="39">
    <w:abstractNumId w:val="6"/>
  </w:num>
  <w:num w:numId="40">
    <w:abstractNumId w:val="40"/>
  </w:num>
  <w:num w:numId="41">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B44"/>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0735F"/>
    <w:rsid w:val="000102DD"/>
    <w:rsid w:val="000106B9"/>
    <w:rsid w:val="000109F2"/>
    <w:rsid w:val="000110E5"/>
    <w:rsid w:val="00011766"/>
    <w:rsid w:val="00011E04"/>
    <w:rsid w:val="00011EC3"/>
    <w:rsid w:val="00012900"/>
    <w:rsid w:val="00013061"/>
    <w:rsid w:val="00013649"/>
    <w:rsid w:val="0001493C"/>
    <w:rsid w:val="00014C15"/>
    <w:rsid w:val="00014D06"/>
    <w:rsid w:val="00014DB7"/>
    <w:rsid w:val="00015FF6"/>
    <w:rsid w:val="00016908"/>
    <w:rsid w:val="000204F3"/>
    <w:rsid w:val="00021D4E"/>
    <w:rsid w:val="00021F7C"/>
    <w:rsid w:val="000223D7"/>
    <w:rsid w:val="00022B35"/>
    <w:rsid w:val="00022D60"/>
    <w:rsid w:val="00022EEE"/>
    <w:rsid w:val="000248A9"/>
    <w:rsid w:val="00024FB0"/>
    <w:rsid w:val="0002517D"/>
    <w:rsid w:val="000251F7"/>
    <w:rsid w:val="00025348"/>
    <w:rsid w:val="0002538B"/>
    <w:rsid w:val="00026AB9"/>
    <w:rsid w:val="00026EA6"/>
    <w:rsid w:val="0003294C"/>
    <w:rsid w:val="00032ABD"/>
    <w:rsid w:val="00032FB6"/>
    <w:rsid w:val="00033216"/>
    <w:rsid w:val="00034177"/>
    <w:rsid w:val="00034342"/>
    <w:rsid w:val="00034683"/>
    <w:rsid w:val="00034B6C"/>
    <w:rsid w:val="00034CBA"/>
    <w:rsid w:val="00035737"/>
    <w:rsid w:val="00035BDE"/>
    <w:rsid w:val="000369DE"/>
    <w:rsid w:val="00036B18"/>
    <w:rsid w:val="00036C48"/>
    <w:rsid w:val="00040AF0"/>
    <w:rsid w:val="00040BF2"/>
    <w:rsid w:val="00041086"/>
    <w:rsid w:val="0004113F"/>
    <w:rsid w:val="000417AE"/>
    <w:rsid w:val="00042063"/>
    <w:rsid w:val="0004265A"/>
    <w:rsid w:val="00043885"/>
    <w:rsid w:val="00043CEC"/>
    <w:rsid w:val="00043E9D"/>
    <w:rsid w:val="00044129"/>
    <w:rsid w:val="000442BC"/>
    <w:rsid w:val="00044765"/>
    <w:rsid w:val="00044A3D"/>
    <w:rsid w:val="00045397"/>
    <w:rsid w:val="00045A4B"/>
    <w:rsid w:val="000465F4"/>
    <w:rsid w:val="00046896"/>
    <w:rsid w:val="000474BA"/>
    <w:rsid w:val="0004764E"/>
    <w:rsid w:val="00047F75"/>
    <w:rsid w:val="000509D5"/>
    <w:rsid w:val="00051CA4"/>
    <w:rsid w:val="00051D7C"/>
    <w:rsid w:val="000520CF"/>
    <w:rsid w:val="0005275B"/>
    <w:rsid w:val="0005295A"/>
    <w:rsid w:val="0005299C"/>
    <w:rsid w:val="00052E44"/>
    <w:rsid w:val="000543E3"/>
    <w:rsid w:val="000554D6"/>
    <w:rsid w:val="00055D5E"/>
    <w:rsid w:val="0005646D"/>
    <w:rsid w:val="000565C3"/>
    <w:rsid w:val="00056A54"/>
    <w:rsid w:val="00057550"/>
    <w:rsid w:val="000575FB"/>
    <w:rsid w:val="00062065"/>
    <w:rsid w:val="0006256A"/>
    <w:rsid w:val="00062A2B"/>
    <w:rsid w:val="00062C26"/>
    <w:rsid w:val="00062FB1"/>
    <w:rsid w:val="000634C4"/>
    <w:rsid w:val="00063E9D"/>
    <w:rsid w:val="00063F51"/>
    <w:rsid w:val="000641AE"/>
    <w:rsid w:val="00064966"/>
    <w:rsid w:val="00064BF1"/>
    <w:rsid w:val="000650BF"/>
    <w:rsid w:val="00065AC3"/>
    <w:rsid w:val="00066414"/>
    <w:rsid w:val="00066611"/>
    <w:rsid w:val="00066750"/>
    <w:rsid w:val="00066A48"/>
    <w:rsid w:val="00066A87"/>
    <w:rsid w:val="00067058"/>
    <w:rsid w:val="0007013D"/>
    <w:rsid w:val="00070339"/>
    <w:rsid w:val="00071A20"/>
    <w:rsid w:val="00071F0C"/>
    <w:rsid w:val="0007233B"/>
    <w:rsid w:val="00072793"/>
    <w:rsid w:val="000729D0"/>
    <w:rsid w:val="000733DA"/>
    <w:rsid w:val="000737FA"/>
    <w:rsid w:val="00073AF2"/>
    <w:rsid w:val="00073EF8"/>
    <w:rsid w:val="00074626"/>
    <w:rsid w:val="00074750"/>
    <w:rsid w:val="00074ABF"/>
    <w:rsid w:val="000757C5"/>
    <w:rsid w:val="000767A1"/>
    <w:rsid w:val="00077CB0"/>
    <w:rsid w:val="000806EE"/>
    <w:rsid w:val="00081277"/>
    <w:rsid w:val="000813FC"/>
    <w:rsid w:val="00081EB9"/>
    <w:rsid w:val="000824C8"/>
    <w:rsid w:val="000824D0"/>
    <w:rsid w:val="0008387A"/>
    <w:rsid w:val="00083A33"/>
    <w:rsid w:val="00083C4A"/>
    <w:rsid w:val="00083CE8"/>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96A53"/>
    <w:rsid w:val="000A0179"/>
    <w:rsid w:val="000A0750"/>
    <w:rsid w:val="000A075A"/>
    <w:rsid w:val="000A0DD4"/>
    <w:rsid w:val="000A108F"/>
    <w:rsid w:val="000A1270"/>
    <w:rsid w:val="000A13EB"/>
    <w:rsid w:val="000A1CEE"/>
    <w:rsid w:val="000A1F07"/>
    <w:rsid w:val="000A200C"/>
    <w:rsid w:val="000A2726"/>
    <w:rsid w:val="000A2781"/>
    <w:rsid w:val="000A3411"/>
    <w:rsid w:val="000A39EF"/>
    <w:rsid w:val="000A3ABD"/>
    <w:rsid w:val="000A447A"/>
    <w:rsid w:val="000A44E9"/>
    <w:rsid w:val="000A49B7"/>
    <w:rsid w:val="000A4D77"/>
    <w:rsid w:val="000A52BA"/>
    <w:rsid w:val="000A58C6"/>
    <w:rsid w:val="000A6433"/>
    <w:rsid w:val="000A735A"/>
    <w:rsid w:val="000B0413"/>
    <w:rsid w:val="000B1121"/>
    <w:rsid w:val="000B13A4"/>
    <w:rsid w:val="000B141C"/>
    <w:rsid w:val="000B1C25"/>
    <w:rsid w:val="000B2046"/>
    <w:rsid w:val="000B2099"/>
    <w:rsid w:val="000B2679"/>
    <w:rsid w:val="000B3BA4"/>
    <w:rsid w:val="000B3DF6"/>
    <w:rsid w:val="000B3EA8"/>
    <w:rsid w:val="000B4066"/>
    <w:rsid w:val="000B506B"/>
    <w:rsid w:val="000B5702"/>
    <w:rsid w:val="000B5C12"/>
    <w:rsid w:val="000B631C"/>
    <w:rsid w:val="000B6D75"/>
    <w:rsid w:val="000B7576"/>
    <w:rsid w:val="000C06E5"/>
    <w:rsid w:val="000C1FB5"/>
    <w:rsid w:val="000C208D"/>
    <w:rsid w:val="000C2B4F"/>
    <w:rsid w:val="000C2C36"/>
    <w:rsid w:val="000C2D98"/>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AD4"/>
    <w:rsid w:val="000D1E23"/>
    <w:rsid w:val="000D2409"/>
    <w:rsid w:val="000D266B"/>
    <w:rsid w:val="000D266D"/>
    <w:rsid w:val="000D29FD"/>
    <w:rsid w:val="000D3AFE"/>
    <w:rsid w:val="000D3B47"/>
    <w:rsid w:val="000D43A4"/>
    <w:rsid w:val="000D475B"/>
    <w:rsid w:val="000D4E5A"/>
    <w:rsid w:val="000D587F"/>
    <w:rsid w:val="000D5A9D"/>
    <w:rsid w:val="000D5FEF"/>
    <w:rsid w:val="000D611E"/>
    <w:rsid w:val="000D6913"/>
    <w:rsid w:val="000D7238"/>
    <w:rsid w:val="000D7289"/>
    <w:rsid w:val="000D7439"/>
    <w:rsid w:val="000D78C2"/>
    <w:rsid w:val="000D7BA1"/>
    <w:rsid w:val="000D7C84"/>
    <w:rsid w:val="000E034C"/>
    <w:rsid w:val="000E1997"/>
    <w:rsid w:val="000E1F60"/>
    <w:rsid w:val="000E1F7B"/>
    <w:rsid w:val="000E2271"/>
    <w:rsid w:val="000E2C56"/>
    <w:rsid w:val="000E3285"/>
    <w:rsid w:val="000E361F"/>
    <w:rsid w:val="000E376A"/>
    <w:rsid w:val="000E3D3D"/>
    <w:rsid w:val="000E3D5F"/>
    <w:rsid w:val="000E4069"/>
    <w:rsid w:val="000E5080"/>
    <w:rsid w:val="000E5EC2"/>
    <w:rsid w:val="000E6C12"/>
    <w:rsid w:val="000E6C73"/>
    <w:rsid w:val="000E77FA"/>
    <w:rsid w:val="000E7B51"/>
    <w:rsid w:val="000E7D1F"/>
    <w:rsid w:val="000F05DC"/>
    <w:rsid w:val="000F0A07"/>
    <w:rsid w:val="000F13BB"/>
    <w:rsid w:val="000F286D"/>
    <w:rsid w:val="000F377F"/>
    <w:rsid w:val="000F37C2"/>
    <w:rsid w:val="000F3E14"/>
    <w:rsid w:val="000F47D4"/>
    <w:rsid w:val="000F57CE"/>
    <w:rsid w:val="000F5CBD"/>
    <w:rsid w:val="000F603F"/>
    <w:rsid w:val="000F63EA"/>
    <w:rsid w:val="000F63FF"/>
    <w:rsid w:val="000F663A"/>
    <w:rsid w:val="000F6B50"/>
    <w:rsid w:val="000F79CD"/>
    <w:rsid w:val="000F7A6B"/>
    <w:rsid w:val="000F7D54"/>
    <w:rsid w:val="000F7FEC"/>
    <w:rsid w:val="001004A9"/>
    <w:rsid w:val="001013A4"/>
    <w:rsid w:val="001013EB"/>
    <w:rsid w:val="00101517"/>
    <w:rsid w:val="00101A9A"/>
    <w:rsid w:val="00102308"/>
    <w:rsid w:val="001039E0"/>
    <w:rsid w:val="00103C97"/>
    <w:rsid w:val="00103F49"/>
    <w:rsid w:val="001040EC"/>
    <w:rsid w:val="001052DA"/>
    <w:rsid w:val="00105AD7"/>
    <w:rsid w:val="0010659A"/>
    <w:rsid w:val="001072E9"/>
    <w:rsid w:val="0010748E"/>
    <w:rsid w:val="00110C0B"/>
    <w:rsid w:val="00110D8B"/>
    <w:rsid w:val="00111057"/>
    <w:rsid w:val="00111AA0"/>
    <w:rsid w:val="00111DED"/>
    <w:rsid w:val="00111E5E"/>
    <w:rsid w:val="0011220F"/>
    <w:rsid w:val="0011252F"/>
    <w:rsid w:val="0011256D"/>
    <w:rsid w:val="00112B2F"/>
    <w:rsid w:val="00112D4A"/>
    <w:rsid w:val="00113BF7"/>
    <w:rsid w:val="00114080"/>
    <w:rsid w:val="0011482C"/>
    <w:rsid w:val="00114846"/>
    <w:rsid w:val="00114C38"/>
    <w:rsid w:val="00114DFB"/>
    <w:rsid w:val="001165C8"/>
    <w:rsid w:val="0011684C"/>
    <w:rsid w:val="00117817"/>
    <w:rsid w:val="00120014"/>
    <w:rsid w:val="00120639"/>
    <w:rsid w:val="00120B88"/>
    <w:rsid w:val="001211AD"/>
    <w:rsid w:val="00121D83"/>
    <w:rsid w:val="00122070"/>
    <w:rsid w:val="001227EE"/>
    <w:rsid w:val="001229DC"/>
    <w:rsid w:val="00122E6D"/>
    <w:rsid w:val="0012372A"/>
    <w:rsid w:val="00123A23"/>
    <w:rsid w:val="001242D7"/>
    <w:rsid w:val="00126E23"/>
    <w:rsid w:val="00126FF8"/>
    <w:rsid w:val="00127B56"/>
    <w:rsid w:val="00127B7F"/>
    <w:rsid w:val="00127CED"/>
    <w:rsid w:val="00130274"/>
    <w:rsid w:val="0013092F"/>
    <w:rsid w:val="001315B5"/>
    <w:rsid w:val="00131ECD"/>
    <w:rsid w:val="001335A3"/>
    <w:rsid w:val="001339B8"/>
    <w:rsid w:val="00133C5E"/>
    <w:rsid w:val="00133E00"/>
    <w:rsid w:val="00134D36"/>
    <w:rsid w:val="00135E4C"/>
    <w:rsid w:val="00136620"/>
    <w:rsid w:val="00136850"/>
    <w:rsid w:val="00136A5E"/>
    <w:rsid w:val="00137CBE"/>
    <w:rsid w:val="00137CC1"/>
    <w:rsid w:val="001400B4"/>
    <w:rsid w:val="00140AEC"/>
    <w:rsid w:val="00141206"/>
    <w:rsid w:val="001419BB"/>
    <w:rsid w:val="00141EB8"/>
    <w:rsid w:val="00141F09"/>
    <w:rsid w:val="00141FBC"/>
    <w:rsid w:val="0014200B"/>
    <w:rsid w:val="001423A3"/>
    <w:rsid w:val="00142606"/>
    <w:rsid w:val="00142994"/>
    <w:rsid w:val="00142B19"/>
    <w:rsid w:val="001437C5"/>
    <w:rsid w:val="00145087"/>
    <w:rsid w:val="00145168"/>
    <w:rsid w:val="00145B29"/>
    <w:rsid w:val="001465D1"/>
    <w:rsid w:val="00146AC9"/>
    <w:rsid w:val="00146C39"/>
    <w:rsid w:val="0014706A"/>
    <w:rsid w:val="001472FC"/>
    <w:rsid w:val="001473B8"/>
    <w:rsid w:val="00147505"/>
    <w:rsid w:val="00147583"/>
    <w:rsid w:val="00147F18"/>
    <w:rsid w:val="00147F9D"/>
    <w:rsid w:val="0014BF4D"/>
    <w:rsid w:val="0015056E"/>
    <w:rsid w:val="00151018"/>
    <w:rsid w:val="00151415"/>
    <w:rsid w:val="00151B4D"/>
    <w:rsid w:val="00151BEB"/>
    <w:rsid w:val="00152B48"/>
    <w:rsid w:val="00152C44"/>
    <w:rsid w:val="00152DB0"/>
    <w:rsid w:val="00153136"/>
    <w:rsid w:val="001538BB"/>
    <w:rsid w:val="00153EF2"/>
    <w:rsid w:val="0015468C"/>
    <w:rsid w:val="0015471C"/>
    <w:rsid w:val="00154996"/>
    <w:rsid w:val="00154CC5"/>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4E"/>
    <w:rsid w:val="001653EE"/>
    <w:rsid w:val="00165A9C"/>
    <w:rsid w:val="00165FBC"/>
    <w:rsid w:val="00166629"/>
    <w:rsid w:val="001668BE"/>
    <w:rsid w:val="00166D11"/>
    <w:rsid w:val="001701F3"/>
    <w:rsid w:val="0017022C"/>
    <w:rsid w:val="0017189D"/>
    <w:rsid w:val="0017191D"/>
    <w:rsid w:val="001721C8"/>
    <w:rsid w:val="0017336B"/>
    <w:rsid w:val="00173B63"/>
    <w:rsid w:val="00173D30"/>
    <w:rsid w:val="00174A4B"/>
    <w:rsid w:val="00174ACD"/>
    <w:rsid w:val="001765F9"/>
    <w:rsid w:val="00176BE3"/>
    <w:rsid w:val="00176C6F"/>
    <w:rsid w:val="00177178"/>
    <w:rsid w:val="001771CE"/>
    <w:rsid w:val="00180CA2"/>
    <w:rsid w:val="001817AC"/>
    <w:rsid w:val="0018192F"/>
    <w:rsid w:val="00182029"/>
    <w:rsid w:val="00182211"/>
    <w:rsid w:val="00182441"/>
    <w:rsid w:val="001826AF"/>
    <w:rsid w:val="001828C1"/>
    <w:rsid w:val="0018299D"/>
    <w:rsid w:val="001829EA"/>
    <w:rsid w:val="0018356A"/>
    <w:rsid w:val="00184777"/>
    <w:rsid w:val="00185535"/>
    <w:rsid w:val="00186278"/>
    <w:rsid w:val="00187931"/>
    <w:rsid w:val="00190386"/>
    <w:rsid w:val="00190600"/>
    <w:rsid w:val="00190A90"/>
    <w:rsid w:val="00190C00"/>
    <w:rsid w:val="0019146C"/>
    <w:rsid w:val="001925E8"/>
    <w:rsid w:val="00192B1A"/>
    <w:rsid w:val="00193139"/>
    <w:rsid w:val="00193AB2"/>
    <w:rsid w:val="00194384"/>
    <w:rsid w:val="001943C8"/>
    <w:rsid w:val="00194D7B"/>
    <w:rsid w:val="00195A6B"/>
    <w:rsid w:val="001969BF"/>
    <w:rsid w:val="00197076"/>
    <w:rsid w:val="001A03F0"/>
    <w:rsid w:val="001A0A7E"/>
    <w:rsid w:val="001A19CE"/>
    <w:rsid w:val="001A225F"/>
    <w:rsid w:val="001A2466"/>
    <w:rsid w:val="001A286E"/>
    <w:rsid w:val="001A33CD"/>
    <w:rsid w:val="001A39E3"/>
    <w:rsid w:val="001A3D76"/>
    <w:rsid w:val="001A4AA3"/>
    <w:rsid w:val="001A4EC4"/>
    <w:rsid w:val="001A5313"/>
    <w:rsid w:val="001A5446"/>
    <w:rsid w:val="001A546B"/>
    <w:rsid w:val="001A5F2C"/>
    <w:rsid w:val="001A5FF0"/>
    <w:rsid w:val="001A6024"/>
    <w:rsid w:val="001A7546"/>
    <w:rsid w:val="001B03DA"/>
    <w:rsid w:val="001B05B7"/>
    <w:rsid w:val="001B0816"/>
    <w:rsid w:val="001B224A"/>
    <w:rsid w:val="001B26E0"/>
    <w:rsid w:val="001B3162"/>
    <w:rsid w:val="001B3594"/>
    <w:rsid w:val="001B363A"/>
    <w:rsid w:val="001B36F8"/>
    <w:rsid w:val="001B43AF"/>
    <w:rsid w:val="001B456B"/>
    <w:rsid w:val="001B52A8"/>
    <w:rsid w:val="001B5681"/>
    <w:rsid w:val="001B65A9"/>
    <w:rsid w:val="001B678A"/>
    <w:rsid w:val="001B6AC5"/>
    <w:rsid w:val="001B7265"/>
    <w:rsid w:val="001B76CB"/>
    <w:rsid w:val="001B7B9A"/>
    <w:rsid w:val="001B7CEE"/>
    <w:rsid w:val="001B7ED2"/>
    <w:rsid w:val="001C0070"/>
    <w:rsid w:val="001C090E"/>
    <w:rsid w:val="001C0AB2"/>
    <w:rsid w:val="001C0C82"/>
    <w:rsid w:val="001C0DD5"/>
    <w:rsid w:val="001C284B"/>
    <w:rsid w:val="001C3AEA"/>
    <w:rsid w:val="001C3D20"/>
    <w:rsid w:val="001C3E56"/>
    <w:rsid w:val="001C3F41"/>
    <w:rsid w:val="001C4943"/>
    <w:rsid w:val="001C4AA9"/>
    <w:rsid w:val="001C4BE5"/>
    <w:rsid w:val="001C50C1"/>
    <w:rsid w:val="001C54F3"/>
    <w:rsid w:val="001C5A6D"/>
    <w:rsid w:val="001C5DD2"/>
    <w:rsid w:val="001C6715"/>
    <w:rsid w:val="001C7150"/>
    <w:rsid w:val="001C76E2"/>
    <w:rsid w:val="001C7AA8"/>
    <w:rsid w:val="001D090E"/>
    <w:rsid w:val="001D14D6"/>
    <w:rsid w:val="001D1772"/>
    <w:rsid w:val="001D29AD"/>
    <w:rsid w:val="001D2A3C"/>
    <w:rsid w:val="001D2A73"/>
    <w:rsid w:val="001D3CB9"/>
    <w:rsid w:val="001D4397"/>
    <w:rsid w:val="001D44E0"/>
    <w:rsid w:val="001D5872"/>
    <w:rsid w:val="001D5951"/>
    <w:rsid w:val="001D6219"/>
    <w:rsid w:val="001D6232"/>
    <w:rsid w:val="001D6F80"/>
    <w:rsid w:val="001D7718"/>
    <w:rsid w:val="001E0116"/>
    <w:rsid w:val="001E02DA"/>
    <w:rsid w:val="001E067C"/>
    <w:rsid w:val="001E0B05"/>
    <w:rsid w:val="001E1220"/>
    <w:rsid w:val="001E1DB5"/>
    <w:rsid w:val="001E2253"/>
    <w:rsid w:val="001E25F0"/>
    <w:rsid w:val="001E25F5"/>
    <w:rsid w:val="001E2D64"/>
    <w:rsid w:val="001E3195"/>
    <w:rsid w:val="001E3E3A"/>
    <w:rsid w:val="001E43AB"/>
    <w:rsid w:val="001E4B70"/>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4D78"/>
    <w:rsid w:val="001F510A"/>
    <w:rsid w:val="001F57C8"/>
    <w:rsid w:val="001F595C"/>
    <w:rsid w:val="001F5AFE"/>
    <w:rsid w:val="001F614F"/>
    <w:rsid w:val="001F66AF"/>
    <w:rsid w:val="001F6E0A"/>
    <w:rsid w:val="001F719B"/>
    <w:rsid w:val="001F7214"/>
    <w:rsid w:val="001F745D"/>
    <w:rsid w:val="001F7BA4"/>
    <w:rsid w:val="001F7DB9"/>
    <w:rsid w:val="00200339"/>
    <w:rsid w:val="0020047C"/>
    <w:rsid w:val="00200842"/>
    <w:rsid w:val="00200BF9"/>
    <w:rsid w:val="00201A3A"/>
    <w:rsid w:val="00202A79"/>
    <w:rsid w:val="00203369"/>
    <w:rsid w:val="002035FB"/>
    <w:rsid w:val="00203A00"/>
    <w:rsid w:val="00203CA7"/>
    <w:rsid w:val="00204722"/>
    <w:rsid w:val="00204B03"/>
    <w:rsid w:val="002054D1"/>
    <w:rsid w:val="0020583D"/>
    <w:rsid w:val="00205FD2"/>
    <w:rsid w:val="002065EB"/>
    <w:rsid w:val="0020666C"/>
    <w:rsid w:val="002073BB"/>
    <w:rsid w:val="002074F3"/>
    <w:rsid w:val="002077B8"/>
    <w:rsid w:val="00207951"/>
    <w:rsid w:val="00207A6E"/>
    <w:rsid w:val="00210124"/>
    <w:rsid w:val="0021038E"/>
    <w:rsid w:val="00210438"/>
    <w:rsid w:val="00211B4F"/>
    <w:rsid w:val="002127DB"/>
    <w:rsid w:val="00212B13"/>
    <w:rsid w:val="00213214"/>
    <w:rsid w:val="0021381D"/>
    <w:rsid w:val="00213D68"/>
    <w:rsid w:val="00213F05"/>
    <w:rsid w:val="00214025"/>
    <w:rsid w:val="0021428D"/>
    <w:rsid w:val="00214844"/>
    <w:rsid w:val="00214905"/>
    <w:rsid w:val="00215902"/>
    <w:rsid w:val="0021699F"/>
    <w:rsid w:val="00216AE1"/>
    <w:rsid w:val="0021720A"/>
    <w:rsid w:val="00217D9B"/>
    <w:rsid w:val="0022004F"/>
    <w:rsid w:val="002201C0"/>
    <w:rsid w:val="00220233"/>
    <w:rsid w:val="002203A1"/>
    <w:rsid w:val="002208C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7AD"/>
    <w:rsid w:val="00226098"/>
    <w:rsid w:val="00226694"/>
    <w:rsid w:val="002269B3"/>
    <w:rsid w:val="00226EDE"/>
    <w:rsid w:val="00226EE3"/>
    <w:rsid w:val="00227D88"/>
    <w:rsid w:val="00227DE9"/>
    <w:rsid w:val="00230235"/>
    <w:rsid w:val="0023109F"/>
    <w:rsid w:val="002314DC"/>
    <w:rsid w:val="00231F03"/>
    <w:rsid w:val="00232399"/>
    <w:rsid w:val="00232815"/>
    <w:rsid w:val="00232DC0"/>
    <w:rsid w:val="002346BF"/>
    <w:rsid w:val="0023499A"/>
    <w:rsid w:val="00234CFE"/>
    <w:rsid w:val="00235B06"/>
    <w:rsid w:val="0023628C"/>
    <w:rsid w:val="00236C0F"/>
    <w:rsid w:val="002372EC"/>
    <w:rsid w:val="002374E6"/>
    <w:rsid w:val="002374FA"/>
    <w:rsid w:val="0023753B"/>
    <w:rsid w:val="00237552"/>
    <w:rsid w:val="00237609"/>
    <w:rsid w:val="00237674"/>
    <w:rsid w:val="0023769F"/>
    <w:rsid w:val="002376DC"/>
    <w:rsid w:val="00237822"/>
    <w:rsid w:val="002402F7"/>
    <w:rsid w:val="002404A9"/>
    <w:rsid w:val="00240847"/>
    <w:rsid w:val="00240D95"/>
    <w:rsid w:val="00240FC3"/>
    <w:rsid w:val="00241290"/>
    <w:rsid w:val="00241584"/>
    <w:rsid w:val="00241D7D"/>
    <w:rsid w:val="00241E39"/>
    <w:rsid w:val="0024260C"/>
    <w:rsid w:val="0024369A"/>
    <w:rsid w:val="002437CC"/>
    <w:rsid w:val="00244223"/>
    <w:rsid w:val="00244351"/>
    <w:rsid w:val="00244ACF"/>
    <w:rsid w:val="00244F6B"/>
    <w:rsid w:val="002450FC"/>
    <w:rsid w:val="002471F1"/>
    <w:rsid w:val="00250319"/>
    <w:rsid w:val="00250EDE"/>
    <w:rsid w:val="0025109F"/>
    <w:rsid w:val="0025117D"/>
    <w:rsid w:val="00251211"/>
    <w:rsid w:val="002524AF"/>
    <w:rsid w:val="00252549"/>
    <w:rsid w:val="00252932"/>
    <w:rsid w:val="00252D5E"/>
    <w:rsid w:val="00253A19"/>
    <w:rsid w:val="00253DD9"/>
    <w:rsid w:val="0025407E"/>
    <w:rsid w:val="00254821"/>
    <w:rsid w:val="0025485B"/>
    <w:rsid w:val="002551AD"/>
    <w:rsid w:val="00255A4F"/>
    <w:rsid w:val="00255BBB"/>
    <w:rsid w:val="00256002"/>
    <w:rsid w:val="00256444"/>
    <w:rsid w:val="00256ACA"/>
    <w:rsid w:val="00256F2D"/>
    <w:rsid w:val="0025794C"/>
    <w:rsid w:val="0026006F"/>
    <w:rsid w:val="00260B95"/>
    <w:rsid w:val="00261229"/>
    <w:rsid w:val="00261341"/>
    <w:rsid w:val="00263DB9"/>
    <w:rsid w:val="00263E9E"/>
    <w:rsid w:val="0026409F"/>
    <w:rsid w:val="002646C1"/>
    <w:rsid w:val="002658F4"/>
    <w:rsid w:val="002659CB"/>
    <w:rsid w:val="00265B9A"/>
    <w:rsid w:val="00265F5C"/>
    <w:rsid w:val="00267B37"/>
    <w:rsid w:val="00267B9B"/>
    <w:rsid w:val="00267BFB"/>
    <w:rsid w:val="00267F37"/>
    <w:rsid w:val="002701F1"/>
    <w:rsid w:val="00270866"/>
    <w:rsid w:val="00270885"/>
    <w:rsid w:val="00270B98"/>
    <w:rsid w:val="00270C56"/>
    <w:rsid w:val="00270E16"/>
    <w:rsid w:val="00270F82"/>
    <w:rsid w:val="00271BAB"/>
    <w:rsid w:val="00271C76"/>
    <w:rsid w:val="0027285F"/>
    <w:rsid w:val="00272E3E"/>
    <w:rsid w:val="002734FB"/>
    <w:rsid w:val="002738DB"/>
    <w:rsid w:val="0027456A"/>
    <w:rsid w:val="00274728"/>
    <w:rsid w:val="00275AB2"/>
    <w:rsid w:val="00275EC2"/>
    <w:rsid w:val="002765D1"/>
    <w:rsid w:val="002766B7"/>
    <w:rsid w:val="00276811"/>
    <w:rsid w:val="0027688C"/>
    <w:rsid w:val="00277232"/>
    <w:rsid w:val="00277AA2"/>
    <w:rsid w:val="00277D11"/>
    <w:rsid w:val="002802FF"/>
    <w:rsid w:val="00282C27"/>
    <w:rsid w:val="00282D00"/>
    <w:rsid w:val="002831A0"/>
    <w:rsid w:val="00283616"/>
    <w:rsid w:val="0028447B"/>
    <w:rsid w:val="002848D6"/>
    <w:rsid w:val="002848F2"/>
    <w:rsid w:val="00286080"/>
    <w:rsid w:val="002867E1"/>
    <w:rsid w:val="0028696C"/>
    <w:rsid w:val="00286E6B"/>
    <w:rsid w:val="0028717A"/>
    <w:rsid w:val="002872CD"/>
    <w:rsid w:val="002874E6"/>
    <w:rsid w:val="0028786B"/>
    <w:rsid w:val="00290420"/>
    <w:rsid w:val="0029104A"/>
    <w:rsid w:val="002911E9"/>
    <w:rsid w:val="00291878"/>
    <w:rsid w:val="00291939"/>
    <w:rsid w:val="00291F74"/>
    <w:rsid w:val="00292407"/>
    <w:rsid w:val="00292826"/>
    <w:rsid w:val="00293575"/>
    <w:rsid w:val="002935C4"/>
    <w:rsid w:val="0029397F"/>
    <w:rsid w:val="00293E5B"/>
    <w:rsid w:val="00294AE7"/>
    <w:rsid w:val="00294C84"/>
    <w:rsid w:val="002957BC"/>
    <w:rsid w:val="0029598E"/>
    <w:rsid w:val="00295A92"/>
    <w:rsid w:val="00295CF4"/>
    <w:rsid w:val="00296206"/>
    <w:rsid w:val="00296923"/>
    <w:rsid w:val="00297F3F"/>
    <w:rsid w:val="002A0449"/>
    <w:rsid w:val="002A0EB6"/>
    <w:rsid w:val="002A1B12"/>
    <w:rsid w:val="002A1F25"/>
    <w:rsid w:val="002A211B"/>
    <w:rsid w:val="002A22FF"/>
    <w:rsid w:val="002A255E"/>
    <w:rsid w:val="002A2824"/>
    <w:rsid w:val="002A2CBE"/>
    <w:rsid w:val="002A30A2"/>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A7F17"/>
    <w:rsid w:val="002B048E"/>
    <w:rsid w:val="002B099D"/>
    <w:rsid w:val="002B105E"/>
    <w:rsid w:val="002B1264"/>
    <w:rsid w:val="002B1476"/>
    <w:rsid w:val="002B1E53"/>
    <w:rsid w:val="002B1E73"/>
    <w:rsid w:val="002B246E"/>
    <w:rsid w:val="002B2722"/>
    <w:rsid w:val="002B32A9"/>
    <w:rsid w:val="002B3EC5"/>
    <w:rsid w:val="002B4329"/>
    <w:rsid w:val="002B4478"/>
    <w:rsid w:val="002B451B"/>
    <w:rsid w:val="002B4B09"/>
    <w:rsid w:val="002B50DC"/>
    <w:rsid w:val="002B5B79"/>
    <w:rsid w:val="002B5EA5"/>
    <w:rsid w:val="002B6AD3"/>
    <w:rsid w:val="002B6F2D"/>
    <w:rsid w:val="002B7213"/>
    <w:rsid w:val="002B7790"/>
    <w:rsid w:val="002B7B17"/>
    <w:rsid w:val="002C017F"/>
    <w:rsid w:val="002C01C1"/>
    <w:rsid w:val="002C06E0"/>
    <w:rsid w:val="002C134C"/>
    <w:rsid w:val="002C17E0"/>
    <w:rsid w:val="002C2553"/>
    <w:rsid w:val="002C2CEC"/>
    <w:rsid w:val="002C3010"/>
    <w:rsid w:val="002C304D"/>
    <w:rsid w:val="002C311D"/>
    <w:rsid w:val="002C31AF"/>
    <w:rsid w:val="002C3B00"/>
    <w:rsid w:val="002C45E3"/>
    <w:rsid w:val="002C4880"/>
    <w:rsid w:val="002C4ABD"/>
    <w:rsid w:val="002C5214"/>
    <w:rsid w:val="002C55B7"/>
    <w:rsid w:val="002C5C8F"/>
    <w:rsid w:val="002C5F9D"/>
    <w:rsid w:val="002C61B7"/>
    <w:rsid w:val="002C6FA2"/>
    <w:rsid w:val="002C7A4B"/>
    <w:rsid w:val="002C7BB3"/>
    <w:rsid w:val="002D0A26"/>
    <w:rsid w:val="002D0D76"/>
    <w:rsid w:val="002D0FF8"/>
    <w:rsid w:val="002D13EE"/>
    <w:rsid w:val="002D14A7"/>
    <w:rsid w:val="002D18A2"/>
    <w:rsid w:val="002D1A93"/>
    <w:rsid w:val="002D1CEB"/>
    <w:rsid w:val="002D2143"/>
    <w:rsid w:val="002D2607"/>
    <w:rsid w:val="002D340E"/>
    <w:rsid w:val="002D458B"/>
    <w:rsid w:val="002D5099"/>
    <w:rsid w:val="002D571A"/>
    <w:rsid w:val="002D5733"/>
    <w:rsid w:val="002D6279"/>
    <w:rsid w:val="002D6509"/>
    <w:rsid w:val="002D68E4"/>
    <w:rsid w:val="002D694A"/>
    <w:rsid w:val="002D6CD1"/>
    <w:rsid w:val="002D6D7A"/>
    <w:rsid w:val="002D6F31"/>
    <w:rsid w:val="002D7020"/>
    <w:rsid w:val="002D7047"/>
    <w:rsid w:val="002D7D48"/>
    <w:rsid w:val="002E0872"/>
    <w:rsid w:val="002E0F16"/>
    <w:rsid w:val="002E1057"/>
    <w:rsid w:val="002E136E"/>
    <w:rsid w:val="002E1773"/>
    <w:rsid w:val="002E1837"/>
    <w:rsid w:val="002E1C01"/>
    <w:rsid w:val="002E1E25"/>
    <w:rsid w:val="002E2B24"/>
    <w:rsid w:val="002E3B3F"/>
    <w:rsid w:val="002E3B92"/>
    <w:rsid w:val="002E3E66"/>
    <w:rsid w:val="002E3EE9"/>
    <w:rsid w:val="002E3EF4"/>
    <w:rsid w:val="002E4964"/>
    <w:rsid w:val="002E4B60"/>
    <w:rsid w:val="002E4DE8"/>
    <w:rsid w:val="002E50D4"/>
    <w:rsid w:val="002E50DB"/>
    <w:rsid w:val="002E5D9E"/>
    <w:rsid w:val="002E699E"/>
    <w:rsid w:val="002E6A18"/>
    <w:rsid w:val="002E6E0F"/>
    <w:rsid w:val="002E71C9"/>
    <w:rsid w:val="002E7564"/>
    <w:rsid w:val="002E78B5"/>
    <w:rsid w:val="002E7F37"/>
    <w:rsid w:val="002F009E"/>
    <w:rsid w:val="002F05FF"/>
    <w:rsid w:val="002F0888"/>
    <w:rsid w:val="002F184F"/>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262"/>
    <w:rsid w:val="0030138E"/>
    <w:rsid w:val="00301C90"/>
    <w:rsid w:val="003021E5"/>
    <w:rsid w:val="0030254C"/>
    <w:rsid w:val="00302641"/>
    <w:rsid w:val="00302ADB"/>
    <w:rsid w:val="00302C20"/>
    <w:rsid w:val="00303923"/>
    <w:rsid w:val="003039B4"/>
    <w:rsid w:val="00303C92"/>
    <w:rsid w:val="00303E14"/>
    <w:rsid w:val="00303FB0"/>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B2A"/>
    <w:rsid w:val="00313E28"/>
    <w:rsid w:val="00314B4A"/>
    <w:rsid w:val="00314CA9"/>
    <w:rsid w:val="00315239"/>
    <w:rsid w:val="00315786"/>
    <w:rsid w:val="00315CD0"/>
    <w:rsid w:val="00316518"/>
    <w:rsid w:val="003171C8"/>
    <w:rsid w:val="00317E1F"/>
    <w:rsid w:val="0032053D"/>
    <w:rsid w:val="0032065C"/>
    <w:rsid w:val="00321533"/>
    <w:rsid w:val="003216C1"/>
    <w:rsid w:val="00321B34"/>
    <w:rsid w:val="003222E3"/>
    <w:rsid w:val="0032237B"/>
    <w:rsid w:val="00322960"/>
    <w:rsid w:val="00322D48"/>
    <w:rsid w:val="00322D90"/>
    <w:rsid w:val="003233CD"/>
    <w:rsid w:val="0032437C"/>
    <w:rsid w:val="003243A3"/>
    <w:rsid w:val="00324501"/>
    <w:rsid w:val="00324597"/>
    <w:rsid w:val="00324868"/>
    <w:rsid w:val="00325038"/>
    <w:rsid w:val="00325522"/>
    <w:rsid w:val="00325DB2"/>
    <w:rsid w:val="0032629A"/>
    <w:rsid w:val="00326428"/>
    <w:rsid w:val="00326602"/>
    <w:rsid w:val="00326A14"/>
    <w:rsid w:val="00327C91"/>
    <w:rsid w:val="00331007"/>
    <w:rsid w:val="00331071"/>
    <w:rsid w:val="003316DB"/>
    <w:rsid w:val="00331F85"/>
    <w:rsid w:val="00332E9E"/>
    <w:rsid w:val="00333136"/>
    <w:rsid w:val="00333699"/>
    <w:rsid w:val="00334ED8"/>
    <w:rsid w:val="00335249"/>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4A81"/>
    <w:rsid w:val="00345432"/>
    <w:rsid w:val="00345F50"/>
    <w:rsid w:val="0034659D"/>
    <w:rsid w:val="00346C4F"/>
    <w:rsid w:val="00346E65"/>
    <w:rsid w:val="00347176"/>
    <w:rsid w:val="00347406"/>
    <w:rsid w:val="0034753A"/>
    <w:rsid w:val="00347D4B"/>
    <w:rsid w:val="0035067B"/>
    <w:rsid w:val="00350A6F"/>
    <w:rsid w:val="00350B02"/>
    <w:rsid w:val="00351EB7"/>
    <w:rsid w:val="003526D5"/>
    <w:rsid w:val="00352D80"/>
    <w:rsid w:val="00353173"/>
    <w:rsid w:val="0035443D"/>
    <w:rsid w:val="00354EF1"/>
    <w:rsid w:val="003552F2"/>
    <w:rsid w:val="0035598B"/>
    <w:rsid w:val="00355FC6"/>
    <w:rsid w:val="0035702F"/>
    <w:rsid w:val="00357777"/>
    <w:rsid w:val="003600CE"/>
    <w:rsid w:val="00360A62"/>
    <w:rsid w:val="00360BBE"/>
    <w:rsid w:val="00361EA9"/>
    <w:rsid w:val="003623B4"/>
    <w:rsid w:val="003624A6"/>
    <w:rsid w:val="003629F5"/>
    <w:rsid w:val="003638AA"/>
    <w:rsid w:val="003639C5"/>
    <w:rsid w:val="00363D3C"/>
    <w:rsid w:val="00364868"/>
    <w:rsid w:val="00364F53"/>
    <w:rsid w:val="0036545F"/>
    <w:rsid w:val="00365B13"/>
    <w:rsid w:val="0036630C"/>
    <w:rsid w:val="003663DC"/>
    <w:rsid w:val="00366919"/>
    <w:rsid w:val="003669D6"/>
    <w:rsid w:val="00371205"/>
    <w:rsid w:val="00371C5B"/>
    <w:rsid w:val="003727CE"/>
    <w:rsid w:val="00373106"/>
    <w:rsid w:val="00373353"/>
    <w:rsid w:val="00373B7E"/>
    <w:rsid w:val="00374034"/>
    <w:rsid w:val="003747B1"/>
    <w:rsid w:val="00374990"/>
    <w:rsid w:val="00374FC9"/>
    <w:rsid w:val="00375D9F"/>
    <w:rsid w:val="003761E3"/>
    <w:rsid w:val="00376D03"/>
    <w:rsid w:val="00377585"/>
    <w:rsid w:val="00380564"/>
    <w:rsid w:val="00380BF0"/>
    <w:rsid w:val="003810B8"/>
    <w:rsid w:val="00381944"/>
    <w:rsid w:val="00381BDA"/>
    <w:rsid w:val="003823E5"/>
    <w:rsid w:val="00382FF4"/>
    <w:rsid w:val="003854B3"/>
    <w:rsid w:val="00385949"/>
    <w:rsid w:val="00385C4B"/>
    <w:rsid w:val="003868B0"/>
    <w:rsid w:val="0038720C"/>
    <w:rsid w:val="003875AF"/>
    <w:rsid w:val="003879B9"/>
    <w:rsid w:val="00387A78"/>
    <w:rsid w:val="00387C64"/>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6D2"/>
    <w:rsid w:val="003A0CFB"/>
    <w:rsid w:val="003A29E8"/>
    <w:rsid w:val="003A2D8E"/>
    <w:rsid w:val="003A3206"/>
    <w:rsid w:val="003A33EC"/>
    <w:rsid w:val="003A4B9D"/>
    <w:rsid w:val="003A5ADB"/>
    <w:rsid w:val="003A66F4"/>
    <w:rsid w:val="003A6F28"/>
    <w:rsid w:val="003A7EB6"/>
    <w:rsid w:val="003B06F5"/>
    <w:rsid w:val="003B24AA"/>
    <w:rsid w:val="003B267F"/>
    <w:rsid w:val="003B3278"/>
    <w:rsid w:val="003B375E"/>
    <w:rsid w:val="003B4F77"/>
    <w:rsid w:val="003B4FDB"/>
    <w:rsid w:val="003B5283"/>
    <w:rsid w:val="003B6498"/>
    <w:rsid w:val="003B754B"/>
    <w:rsid w:val="003B764C"/>
    <w:rsid w:val="003B7A5C"/>
    <w:rsid w:val="003B7F22"/>
    <w:rsid w:val="003B7F87"/>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433"/>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11F"/>
    <w:rsid w:val="003E42AD"/>
    <w:rsid w:val="003E57CD"/>
    <w:rsid w:val="003E65D1"/>
    <w:rsid w:val="003E673F"/>
    <w:rsid w:val="003E69C9"/>
    <w:rsid w:val="003E6EDD"/>
    <w:rsid w:val="003E71CE"/>
    <w:rsid w:val="003E759A"/>
    <w:rsid w:val="003F00CD"/>
    <w:rsid w:val="003F036A"/>
    <w:rsid w:val="003F0633"/>
    <w:rsid w:val="003F1497"/>
    <w:rsid w:val="003F186A"/>
    <w:rsid w:val="003F2564"/>
    <w:rsid w:val="003F2691"/>
    <w:rsid w:val="003F3446"/>
    <w:rsid w:val="003F4013"/>
    <w:rsid w:val="003F42AB"/>
    <w:rsid w:val="003F4B76"/>
    <w:rsid w:val="003F4F68"/>
    <w:rsid w:val="003F549D"/>
    <w:rsid w:val="003F6699"/>
    <w:rsid w:val="0040038E"/>
    <w:rsid w:val="00401198"/>
    <w:rsid w:val="00401933"/>
    <w:rsid w:val="00401E4B"/>
    <w:rsid w:val="00401F3A"/>
    <w:rsid w:val="0040233E"/>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180"/>
    <w:rsid w:val="00413419"/>
    <w:rsid w:val="00413937"/>
    <w:rsid w:val="00413D2F"/>
    <w:rsid w:val="004158B4"/>
    <w:rsid w:val="00415C36"/>
    <w:rsid w:val="00415C86"/>
    <w:rsid w:val="0041615A"/>
    <w:rsid w:val="004163C3"/>
    <w:rsid w:val="00416D54"/>
    <w:rsid w:val="0041713F"/>
    <w:rsid w:val="00417CA1"/>
    <w:rsid w:val="00417EE4"/>
    <w:rsid w:val="00420122"/>
    <w:rsid w:val="00420B01"/>
    <w:rsid w:val="00420BDC"/>
    <w:rsid w:val="00420CBF"/>
    <w:rsid w:val="004212F4"/>
    <w:rsid w:val="004223C2"/>
    <w:rsid w:val="00422592"/>
    <w:rsid w:val="004225D4"/>
    <w:rsid w:val="00422C66"/>
    <w:rsid w:val="00423319"/>
    <w:rsid w:val="00423679"/>
    <w:rsid w:val="00424468"/>
    <w:rsid w:val="0042476F"/>
    <w:rsid w:val="0042587B"/>
    <w:rsid w:val="00425CC1"/>
    <w:rsid w:val="00426077"/>
    <w:rsid w:val="00426192"/>
    <w:rsid w:val="0042654A"/>
    <w:rsid w:val="00427899"/>
    <w:rsid w:val="004278E1"/>
    <w:rsid w:val="00427F14"/>
    <w:rsid w:val="00430087"/>
    <w:rsid w:val="00430927"/>
    <w:rsid w:val="004309F5"/>
    <w:rsid w:val="004312BE"/>
    <w:rsid w:val="00431A76"/>
    <w:rsid w:val="00431B25"/>
    <w:rsid w:val="004322F2"/>
    <w:rsid w:val="00432B13"/>
    <w:rsid w:val="00432D7C"/>
    <w:rsid w:val="004335A5"/>
    <w:rsid w:val="00433645"/>
    <w:rsid w:val="00433CAB"/>
    <w:rsid w:val="00434494"/>
    <w:rsid w:val="00434716"/>
    <w:rsid w:val="00434AA5"/>
    <w:rsid w:val="004351F7"/>
    <w:rsid w:val="0043529B"/>
    <w:rsid w:val="004357B9"/>
    <w:rsid w:val="00435885"/>
    <w:rsid w:val="00436E4A"/>
    <w:rsid w:val="00436F82"/>
    <w:rsid w:val="004372BE"/>
    <w:rsid w:val="00437410"/>
    <w:rsid w:val="00437BDE"/>
    <w:rsid w:val="00437FDB"/>
    <w:rsid w:val="00440122"/>
    <w:rsid w:val="0044052D"/>
    <w:rsid w:val="0044070F"/>
    <w:rsid w:val="004410FB"/>
    <w:rsid w:val="00442235"/>
    <w:rsid w:val="0044247D"/>
    <w:rsid w:val="00442633"/>
    <w:rsid w:val="00442A89"/>
    <w:rsid w:val="00442AD4"/>
    <w:rsid w:val="00442C4E"/>
    <w:rsid w:val="00442F13"/>
    <w:rsid w:val="004431EF"/>
    <w:rsid w:val="00443703"/>
    <w:rsid w:val="00443A22"/>
    <w:rsid w:val="00443CC9"/>
    <w:rsid w:val="00443FE5"/>
    <w:rsid w:val="00445246"/>
    <w:rsid w:val="00445396"/>
    <w:rsid w:val="0044545D"/>
    <w:rsid w:val="0044558B"/>
    <w:rsid w:val="00445A1C"/>
    <w:rsid w:val="00445BD3"/>
    <w:rsid w:val="00446A67"/>
    <w:rsid w:val="00446C09"/>
    <w:rsid w:val="004502DF"/>
    <w:rsid w:val="004506C0"/>
    <w:rsid w:val="00450FDB"/>
    <w:rsid w:val="0045144F"/>
    <w:rsid w:val="00451D14"/>
    <w:rsid w:val="00451F0D"/>
    <w:rsid w:val="00452817"/>
    <w:rsid w:val="0045485A"/>
    <w:rsid w:val="0045487B"/>
    <w:rsid w:val="00454FBC"/>
    <w:rsid w:val="004550D5"/>
    <w:rsid w:val="00455236"/>
    <w:rsid w:val="004558F0"/>
    <w:rsid w:val="00456507"/>
    <w:rsid w:val="0045787C"/>
    <w:rsid w:val="00457938"/>
    <w:rsid w:val="004608FA"/>
    <w:rsid w:val="004609F9"/>
    <w:rsid w:val="00461099"/>
    <w:rsid w:val="004618D6"/>
    <w:rsid w:val="0046195C"/>
    <w:rsid w:val="004619A4"/>
    <w:rsid w:val="0046261F"/>
    <w:rsid w:val="004628FA"/>
    <w:rsid w:val="00462F9D"/>
    <w:rsid w:val="0046323F"/>
    <w:rsid w:val="004634B0"/>
    <w:rsid w:val="0046351D"/>
    <w:rsid w:val="004636F5"/>
    <w:rsid w:val="004638F8"/>
    <w:rsid w:val="00463C82"/>
    <w:rsid w:val="00464A5F"/>
    <w:rsid w:val="00465C33"/>
    <w:rsid w:val="00466B73"/>
    <w:rsid w:val="0046705C"/>
    <w:rsid w:val="00467B9E"/>
    <w:rsid w:val="0047002A"/>
    <w:rsid w:val="00470B95"/>
    <w:rsid w:val="00470F5C"/>
    <w:rsid w:val="00470FC8"/>
    <w:rsid w:val="00471034"/>
    <w:rsid w:val="00471986"/>
    <w:rsid w:val="00471E7E"/>
    <w:rsid w:val="00471F7E"/>
    <w:rsid w:val="00472C0D"/>
    <w:rsid w:val="00472E2D"/>
    <w:rsid w:val="004739E0"/>
    <w:rsid w:val="00473A0E"/>
    <w:rsid w:val="00474D08"/>
    <w:rsid w:val="00474EBD"/>
    <w:rsid w:val="0047509A"/>
    <w:rsid w:val="00475AFA"/>
    <w:rsid w:val="00475E18"/>
    <w:rsid w:val="004764A9"/>
    <w:rsid w:val="004773AE"/>
    <w:rsid w:val="004779C6"/>
    <w:rsid w:val="00477A3C"/>
    <w:rsid w:val="00477B6B"/>
    <w:rsid w:val="00480BFC"/>
    <w:rsid w:val="0048177D"/>
    <w:rsid w:val="0048183C"/>
    <w:rsid w:val="0048225E"/>
    <w:rsid w:val="004845AF"/>
    <w:rsid w:val="004847CD"/>
    <w:rsid w:val="0048497A"/>
    <w:rsid w:val="0048506B"/>
    <w:rsid w:val="00485864"/>
    <w:rsid w:val="004869A2"/>
    <w:rsid w:val="00486E57"/>
    <w:rsid w:val="00486E7C"/>
    <w:rsid w:val="00487989"/>
    <w:rsid w:val="00490505"/>
    <w:rsid w:val="0049054F"/>
    <w:rsid w:val="004907FD"/>
    <w:rsid w:val="00490AB7"/>
    <w:rsid w:val="00490B8B"/>
    <w:rsid w:val="00491892"/>
    <w:rsid w:val="0049221A"/>
    <w:rsid w:val="004929BA"/>
    <w:rsid w:val="00492A33"/>
    <w:rsid w:val="0049313B"/>
    <w:rsid w:val="004936EF"/>
    <w:rsid w:val="00494315"/>
    <w:rsid w:val="00494427"/>
    <w:rsid w:val="004948CC"/>
    <w:rsid w:val="004957D7"/>
    <w:rsid w:val="00497743"/>
    <w:rsid w:val="00497DDA"/>
    <w:rsid w:val="004A00E9"/>
    <w:rsid w:val="004A01E0"/>
    <w:rsid w:val="004A0C24"/>
    <w:rsid w:val="004A1771"/>
    <w:rsid w:val="004A193A"/>
    <w:rsid w:val="004A1E46"/>
    <w:rsid w:val="004A21B4"/>
    <w:rsid w:val="004A3497"/>
    <w:rsid w:val="004A3576"/>
    <w:rsid w:val="004A3CC6"/>
    <w:rsid w:val="004A3EA2"/>
    <w:rsid w:val="004A3F1A"/>
    <w:rsid w:val="004A5159"/>
    <w:rsid w:val="004A5A70"/>
    <w:rsid w:val="004A5EE2"/>
    <w:rsid w:val="004A7811"/>
    <w:rsid w:val="004A7BF7"/>
    <w:rsid w:val="004A7E5B"/>
    <w:rsid w:val="004B0E0C"/>
    <w:rsid w:val="004B1495"/>
    <w:rsid w:val="004B16F2"/>
    <w:rsid w:val="004B1920"/>
    <w:rsid w:val="004B1D43"/>
    <w:rsid w:val="004B1E93"/>
    <w:rsid w:val="004B2281"/>
    <w:rsid w:val="004B2E5B"/>
    <w:rsid w:val="004B33E7"/>
    <w:rsid w:val="004B41BD"/>
    <w:rsid w:val="004B44AC"/>
    <w:rsid w:val="004B51F5"/>
    <w:rsid w:val="004B5291"/>
    <w:rsid w:val="004B5E17"/>
    <w:rsid w:val="004B62EC"/>
    <w:rsid w:val="004B73BC"/>
    <w:rsid w:val="004B7668"/>
    <w:rsid w:val="004B76CF"/>
    <w:rsid w:val="004C128A"/>
    <w:rsid w:val="004C1467"/>
    <w:rsid w:val="004C14C7"/>
    <w:rsid w:val="004C2029"/>
    <w:rsid w:val="004C2229"/>
    <w:rsid w:val="004C2C92"/>
    <w:rsid w:val="004C3005"/>
    <w:rsid w:val="004C34DC"/>
    <w:rsid w:val="004C528F"/>
    <w:rsid w:val="004C5338"/>
    <w:rsid w:val="004C541E"/>
    <w:rsid w:val="004C579D"/>
    <w:rsid w:val="004C57D4"/>
    <w:rsid w:val="004C5F0A"/>
    <w:rsid w:val="004C5F4C"/>
    <w:rsid w:val="004C623C"/>
    <w:rsid w:val="004C67BC"/>
    <w:rsid w:val="004C7492"/>
    <w:rsid w:val="004C77E7"/>
    <w:rsid w:val="004C7C3E"/>
    <w:rsid w:val="004C7C3F"/>
    <w:rsid w:val="004D0AAF"/>
    <w:rsid w:val="004D0D87"/>
    <w:rsid w:val="004D0FF8"/>
    <w:rsid w:val="004D1181"/>
    <w:rsid w:val="004D1462"/>
    <w:rsid w:val="004D16B3"/>
    <w:rsid w:val="004D1758"/>
    <w:rsid w:val="004D1856"/>
    <w:rsid w:val="004D2632"/>
    <w:rsid w:val="004D28AE"/>
    <w:rsid w:val="004D33C6"/>
    <w:rsid w:val="004D37DF"/>
    <w:rsid w:val="004D4366"/>
    <w:rsid w:val="004D45A0"/>
    <w:rsid w:val="004D54DC"/>
    <w:rsid w:val="004D5AE0"/>
    <w:rsid w:val="004D6319"/>
    <w:rsid w:val="004D6438"/>
    <w:rsid w:val="004E0257"/>
    <w:rsid w:val="004E0507"/>
    <w:rsid w:val="004E1320"/>
    <w:rsid w:val="004E2A7D"/>
    <w:rsid w:val="004E2C52"/>
    <w:rsid w:val="004E2E4D"/>
    <w:rsid w:val="004E4495"/>
    <w:rsid w:val="004E4849"/>
    <w:rsid w:val="004E51D7"/>
    <w:rsid w:val="004E52DB"/>
    <w:rsid w:val="004E545C"/>
    <w:rsid w:val="004E583E"/>
    <w:rsid w:val="004E6D8D"/>
    <w:rsid w:val="004E7234"/>
    <w:rsid w:val="004E72CE"/>
    <w:rsid w:val="004F0244"/>
    <w:rsid w:val="004F04EE"/>
    <w:rsid w:val="004F114C"/>
    <w:rsid w:val="004F1A6A"/>
    <w:rsid w:val="004F2282"/>
    <w:rsid w:val="004F2BF1"/>
    <w:rsid w:val="004F2CA9"/>
    <w:rsid w:val="004F2E58"/>
    <w:rsid w:val="004F305F"/>
    <w:rsid w:val="004F3B85"/>
    <w:rsid w:val="004F3CCA"/>
    <w:rsid w:val="004F4D66"/>
    <w:rsid w:val="004F6BA9"/>
    <w:rsid w:val="004F705F"/>
    <w:rsid w:val="004F728D"/>
    <w:rsid w:val="004F75F8"/>
    <w:rsid w:val="0050149E"/>
    <w:rsid w:val="00501EEC"/>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204"/>
    <w:rsid w:val="005118AD"/>
    <w:rsid w:val="005118C9"/>
    <w:rsid w:val="00511F77"/>
    <w:rsid w:val="00512A6C"/>
    <w:rsid w:val="00512E95"/>
    <w:rsid w:val="005130C6"/>
    <w:rsid w:val="005133A6"/>
    <w:rsid w:val="00513AAB"/>
    <w:rsid w:val="00513FA0"/>
    <w:rsid w:val="0051425B"/>
    <w:rsid w:val="0051566D"/>
    <w:rsid w:val="00515D8D"/>
    <w:rsid w:val="00516193"/>
    <w:rsid w:val="005168BC"/>
    <w:rsid w:val="00517518"/>
    <w:rsid w:val="00517AED"/>
    <w:rsid w:val="00517B49"/>
    <w:rsid w:val="00520155"/>
    <w:rsid w:val="005203DD"/>
    <w:rsid w:val="00521687"/>
    <w:rsid w:val="005217BE"/>
    <w:rsid w:val="0052187F"/>
    <w:rsid w:val="00521F96"/>
    <w:rsid w:val="00521FA0"/>
    <w:rsid w:val="00521FAA"/>
    <w:rsid w:val="00522705"/>
    <w:rsid w:val="00522CFB"/>
    <w:rsid w:val="005231FE"/>
    <w:rsid w:val="0052325B"/>
    <w:rsid w:val="005234DB"/>
    <w:rsid w:val="00524942"/>
    <w:rsid w:val="005250BD"/>
    <w:rsid w:val="005255D5"/>
    <w:rsid w:val="00526CE4"/>
    <w:rsid w:val="00527773"/>
    <w:rsid w:val="005278E6"/>
    <w:rsid w:val="00530351"/>
    <w:rsid w:val="00530A0C"/>
    <w:rsid w:val="00530E3B"/>
    <w:rsid w:val="00531A62"/>
    <w:rsid w:val="00533622"/>
    <w:rsid w:val="00533AAC"/>
    <w:rsid w:val="00533E7F"/>
    <w:rsid w:val="00534C97"/>
    <w:rsid w:val="005350F7"/>
    <w:rsid w:val="0053520E"/>
    <w:rsid w:val="00535554"/>
    <w:rsid w:val="00536C55"/>
    <w:rsid w:val="00536CC6"/>
    <w:rsid w:val="00536F3B"/>
    <w:rsid w:val="00537342"/>
    <w:rsid w:val="005378C3"/>
    <w:rsid w:val="00537BBB"/>
    <w:rsid w:val="00537C59"/>
    <w:rsid w:val="00537CAF"/>
    <w:rsid w:val="00537D2D"/>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880"/>
    <w:rsid w:val="00553EA0"/>
    <w:rsid w:val="005544C0"/>
    <w:rsid w:val="00554CE9"/>
    <w:rsid w:val="005555CB"/>
    <w:rsid w:val="0055575A"/>
    <w:rsid w:val="005562F5"/>
    <w:rsid w:val="0055678D"/>
    <w:rsid w:val="00556A38"/>
    <w:rsid w:val="00556C94"/>
    <w:rsid w:val="00556F16"/>
    <w:rsid w:val="00556FB8"/>
    <w:rsid w:val="00560B29"/>
    <w:rsid w:val="00560DE3"/>
    <w:rsid w:val="005618A8"/>
    <w:rsid w:val="0056194F"/>
    <w:rsid w:val="005620AF"/>
    <w:rsid w:val="00562351"/>
    <w:rsid w:val="0056273A"/>
    <w:rsid w:val="005629B8"/>
    <w:rsid w:val="00562CBA"/>
    <w:rsid w:val="005634FE"/>
    <w:rsid w:val="005637EE"/>
    <w:rsid w:val="00563C2B"/>
    <w:rsid w:val="00564343"/>
    <w:rsid w:val="00564F1E"/>
    <w:rsid w:val="005659DC"/>
    <w:rsid w:val="00566CCD"/>
    <w:rsid w:val="00566F95"/>
    <w:rsid w:val="0056738E"/>
    <w:rsid w:val="0057075D"/>
    <w:rsid w:val="00570856"/>
    <w:rsid w:val="00570D46"/>
    <w:rsid w:val="0057338D"/>
    <w:rsid w:val="00573979"/>
    <w:rsid w:val="005748CB"/>
    <w:rsid w:val="00574A2D"/>
    <w:rsid w:val="00574D10"/>
    <w:rsid w:val="00575385"/>
    <w:rsid w:val="0057556B"/>
    <w:rsid w:val="005757F7"/>
    <w:rsid w:val="00575A3B"/>
    <w:rsid w:val="005760B4"/>
    <w:rsid w:val="00576349"/>
    <w:rsid w:val="0057735B"/>
    <w:rsid w:val="00577468"/>
    <w:rsid w:val="005775F0"/>
    <w:rsid w:val="00577B6E"/>
    <w:rsid w:val="00577E12"/>
    <w:rsid w:val="005809DB"/>
    <w:rsid w:val="00580C3A"/>
    <w:rsid w:val="005811D1"/>
    <w:rsid w:val="005812A2"/>
    <w:rsid w:val="00581BBB"/>
    <w:rsid w:val="00582181"/>
    <w:rsid w:val="005826E5"/>
    <w:rsid w:val="005829EC"/>
    <w:rsid w:val="005833A1"/>
    <w:rsid w:val="005837B6"/>
    <w:rsid w:val="00583B86"/>
    <w:rsid w:val="00583D7A"/>
    <w:rsid w:val="005841E7"/>
    <w:rsid w:val="00584432"/>
    <w:rsid w:val="005846CF"/>
    <w:rsid w:val="00584C49"/>
    <w:rsid w:val="00585683"/>
    <w:rsid w:val="00585E0A"/>
    <w:rsid w:val="00586527"/>
    <w:rsid w:val="00586896"/>
    <w:rsid w:val="005875E9"/>
    <w:rsid w:val="00590A3C"/>
    <w:rsid w:val="00590CD9"/>
    <w:rsid w:val="00592AE8"/>
    <w:rsid w:val="005933BD"/>
    <w:rsid w:val="00593999"/>
    <w:rsid w:val="00593F57"/>
    <w:rsid w:val="005943A7"/>
    <w:rsid w:val="00595EAB"/>
    <w:rsid w:val="005960D5"/>
    <w:rsid w:val="00596139"/>
    <w:rsid w:val="00596B18"/>
    <w:rsid w:val="00596EC3"/>
    <w:rsid w:val="00596F1C"/>
    <w:rsid w:val="005975AA"/>
    <w:rsid w:val="005976EC"/>
    <w:rsid w:val="00597BD3"/>
    <w:rsid w:val="005A2274"/>
    <w:rsid w:val="005A32E9"/>
    <w:rsid w:val="005A3532"/>
    <w:rsid w:val="005A3E97"/>
    <w:rsid w:val="005A43A1"/>
    <w:rsid w:val="005A58EA"/>
    <w:rsid w:val="005A5F70"/>
    <w:rsid w:val="005A61B0"/>
    <w:rsid w:val="005A6215"/>
    <w:rsid w:val="005A7180"/>
    <w:rsid w:val="005A7577"/>
    <w:rsid w:val="005A770E"/>
    <w:rsid w:val="005B06EF"/>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3AC"/>
    <w:rsid w:val="005C2464"/>
    <w:rsid w:val="005C2A30"/>
    <w:rsid w:val="005C2C8F"/>
    <w:rsid w:val="005C3147"/>
    <w:rsid w:val="005C3E6F"/>
    <w:rsid w:val="005C41B4"/>
    <w:rsid w:val="005C4C8E"/>
    <w:rsid w:val="005C4EE1"/>
    <w:rsid w:val="005C6095"/>
    <w:rsid w:val="005C6C70"/>
    <w:rsid w:val="005C745D"/>
    <w:rsid w:val="005C76BB"/>
    <w:rsid w:val="005C7FB4"/>
    <w:rsid w:val="005D02EB"/>
    <w:rsid w:val="005D0E0A"/>
    <w:rsid w:val="005D1800"/>
    <w:rsid w:val="005D212A"/>
    <w:rsid w:val="005D2170"/>
    <w:rsid w:val="005D2357"/>
    <w:rsid w:val="005D4D56"/>
    <w:rsid w:val="005D52DE"/>
    <w:rsid w:val="005D5D6D"/>
    <w:rsid w:val="005D6515"/>
    <w:rsid w:val="005D6BE3"/>
    <w:rsid w:val="005D6C15"/>
    <w:rsid w:val="005D6D3B"/>
    <w:rsid w:val="005D6E2E"/>
    <w:rsid w:val="005D7177"/>
    <w:rsid w:val="005D77B9"/>
    <w:rsid w:val="005E00E1"/>
    <w:rsid w:val="005E01C0"/>
    <w:rsid w:val="005E0ECA"/>
    <w:rsid w:val="005E1449"/>
    <w:rsid w:val="005E2E49"/>
    <w:rsid w:val="005E42AE"/>
    <w:rsid w:val="005E42F2"/>
    <w:rsid w:val="005E44CA"/>
    <w:rsid w:val="005E4664"/>
    <w:rsid w:val="005E48F5"/>
    <w:rsid w:val="005E4B8C"/>
    <w:rsid w:val="005E4DC3"/>
    <w:rsid w:val="005E51E8"/>
    <w:rsid w:val="005E7A7F"/>
    <w:rsid w:val="005EC729"/>
    <w:rsid w:val="005F02FF"/>
    <w:rsid w:val="005F049E"/>
    <w:rsid w:val="005F064F"/>
    <w:rsid w:val="005F0B49"/>
    <w:rsid w:val="005F0DA8"/>
    <w:rsid w:val="005F11C7"/>
    <w:rsid w:val="005F1AC5"/>
    <w:rsid w:val="005F2318"/>
    <w:rsid w:val="005F25D4"/>
    <w:rsid w:val="005F33E7"/>
    <w:rsid w:val="005F3E71"/>
    <w:rsid w:val="005F4370"/>
    <w:rsid w:val="005F5147"/>
    <w:rsid w:val="005F63E0"/>
    <w:rsid w:val="005F71D7"/>
    <w:rsid w:val="005F7A76"/>
    <w:rsid w:val="00600089"/>
    <w:rsid w:val="006002D4"/>
    <w:rsid w:val="00600B7A"/>
    <w:rsid w:val="006015B8"/>
    <w:rsid w:val="00601C86"/>
    <w:rsid w:val="00601DCD"/>
    <w:rsid w:val="00601EE8"/>
    <w:rsid w:val="00603B51"/>
    <w:rsid w:val="00604197"/>
    <w:rsid w:val="00604A0C"/>
    <w:rsid w:val="0060514E"/>
    <w:rsid w:val="006052BE"/>
    <w:rsid w:val="00605342"/>
    <w:rsid w:val="00605452"/>
    <w:rsid w:val="006055C7"/>
    <w:rsid w:val="00606191"/>
    <w:rsid w:val="006067E1"/>
    <w:rsid w:val="00606C26"/>
    <w:rsid w:val="006078C6"/>
    <w:rsid w:val="00610440"/>
    <w:rsid w:val="00610A13"/>
    <w:rsid w:val="00610C69"/>
    <w:rsid w:val="00611A7B"/>
    <w:rsid w:val="00612140"/>
    <w:rsid w:val="006131CC"/>
    <w:rsid w:val="00613981"/>
    <w:rsid w:val="00614FE5"/>
    <w:rsid w:val="00615760"/>
    <w:rsid w:val="00615867"/>
    <w:rsid w:val="00615D01"/>
    <w:rsid w:val="00616449"/>
    <w:rsid w:val="006169CD"/>
    <w:rsid w:val="0061729E"/>
    <w:rsid w:val="00617A52"/>
    <w:rsid w:val="00617AC1"/>
    <w:rsid w:val="00620802"/>
    <w:rsid w:val="00620D37"/>
    <w:rsid w:val="006213C9"/>
    <w:rsid w:val="0062142C"/>
    <w:rsid w:val="0062252C"/>
    <w:rsid w:val="00622A71"/>
    <w:rsid w:val="00623067"/>
    <w:rsid w:val="00623245"/>
    <w:rsid w:val="0062348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0E2A"/>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0FD4"/>
    <w:rsid w:val="006416A2"/>
    <w:rsid w:val="00641A9D"/>
    <w:rsid w:val="00641D50"/>
    <w:rsid w:val="00641E11"/>
    <w:rsid w:val="00641F2F"/>
    <w:rsid w:val="00642265"/>
    <w:rsid w:val="00642F54"/>
    <w:rsid w:val="006434AC"/>
    <w:rsid w:val="00644275"/>
    <w:rsid w:val="00644480"/>
    <w:rsid w:val="00644821"/>
    <w:rsid w:val="0064499B"/>
    <w:rsid w:val="00644BC0"/>
    <w:rsid w:val="00644C74"/>
    <w:rsid w:val="0064500D"/>
    <w:rsid w:val="00646E6C"/>
    <w:rsid w:val="0064727F"/>
    <w:rsid w:val="00647581"/>
    <w:rsid w:val="00650038"/>
    <w:rsid w:val="006501E7"/>
    <w:rsid w:val="00650580"/>
    <w:rsid w:val="006506B3"/>
    <w:rsid w:val="00650790"/>
    <w:rsid w:val="00650B26"/>
    <w:rsid w:val="00651F82"/>
    <w:rsid w:val="006522D3"/>
    <w:rsid w:val="00652927"/>
    <w:rsid w:val="00652BA2"/>
    <w:rsid w:val="00652BB1"/>
    <w:rsid w:val="00652DC3"/>
    <w:rsid w:val="00653716"/>
    <w:rsid w:val="00653F23"/>
    <w:rsid w:val="0065423E"/>
    <w:rsid w:val="00654A8B"/>
    <w:rsid w:val="006550A2"/>
    <w:rsid w:val="00655767"/>
    <w:rsid w:val="00655795"/>
    <w:rsid w:val="00655AC5"/>
    <w:rsid w:val="006560BB"/>
    <w:rsid w:val="0065673A"/>
    <w:rsid w:val="00656977"/>
    <w:rsid w:val="00656AC4"/>
    <w:rsid w:val="00656B98"/>
    <w:rsid w:val="00656C0A"/>
    <w:rsid w:val="0065732A"/>
    <w:rsid w:val="006600B9"/>
    <w:rsid w:val="0066024C"/>
    <w:rsid w:val="00660321"/>
    <w:rsid w:val="006606D6"/>
    <w:rsid w:val="006609DE"/>
    <w:rsid w:val="00660F64"/>
    <w:rsid w:val="00662075"/>
    <w:rsid w:val="0066295C"/>
    <w:rsid w:val="00662B21"/>
    <w:rsid w:val="00663AEC"/>
    <w:rsid w:val="00664168"/>
    <w:rsid w:val="00664437"/>
    <w:rsid w:val="006644D2"/>
    <w:rsid w:val="00664E72"/>
    <w:rsid w:val="006650BB"/>
    <w:rsid w:val="006651C3"/>
    <w:rsid w:val="00665E05"/>
    <w:rsid w:val="00666658"/>
    <w:rsid w:val="00666708"/>
    <w:rsid w:val="006668F6"/>
    <w:rsid w:val="00666DFE"/>
    <w:rsid w:val="00667430"/>
    <w:rsid w:val="0066780B"/>
    <w:rsid w:val="00670E12"/>
    <w:rsid w:val="0067157F"/>
    <w:rsid w:val="00671C97"/>
    <w:rsid w:val="0067286F"/>
    <w:rsid w:val="00673015"/>
    <w:rsid w:val="006732E5"/>
    <w:rsid w:val="006734E1"/>
    <w:rsid w:val="00673D47"/>
    <w:rsid w:val="00673F63"/>
    <w:rsid w:val="006746E6"/>
    <w:rsid w:val="00674A3C"/>
    <w:rsid w:val="00675430"/>
    <w:rsid w:val="00675898"/>
    <w:rsid w:val="006760BF"/>
    <w:rsid w:val="00676365"/>
    <w:rsid w:val="00676B96"/>
    <w:rsid w:val="0067750C"/>
    <w:rsid w:val="00677555"/>
    <w:rsid w:val="00677C00"/>
    <w:rsid w:val="00681069"/>
    <w:rsid w:val="006816BC"/>
    <w:rsid w:val="00681EA1"/>
    <w:rsid w:val="006822E7"/>
    <w:rsid w:val="00682AB9"/>
    <w:rsid w:val="00682B26"/>
    <w:rsid w:val="00682E1B"/>
    <w:rsid w:val="00683163"/>
    <w:rsid w:val="0068345B"/>
    <w:rsid w:val="00684148"/>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3AC9"/>
    <w:rsid w:val="00693F3F"/>
    <w:rsid w:val="00694251"/>
    <w:rsid w:val="0069453F"/>
    <w:rsid w:val="00694564"/>
    <w:rsid w:val="0069466A"/>
    <w:rsid w:val="0069466D"/>
    <w:rsid w:val="006947C8"/>
    <w:rsid w:val="0069593E"/>
    <w:rsid w:val="00695CA3"/>
    <w:rsid w:val="00695D38"/>
    <w:rsid w:val="00695E32"/>
    <w:rsid w:val="006960DC"/>
    <w:rsid w:val="00696823"/>
    <w:rsid w:val="00696A9B"/>
    <w:rsid w:val="00696CA1"/>
    <w:rsid w:val="00696FEF"/>
    <w:rsid w:val="00697C42"/>
    <w:rsid w:val="0069D80B"/>
    <w:rsid w:val="006A0C41"/>
    <w:rsid w:val="006A0DA4"/>
    <w:rsid w:val="006A0FDD"/>
    <w:rsid w:val="006A1276"/>
    <w:rsid w:val="006A18BF"/>
    <w:rsid w:val="006A1CE4"/>
    <w:rsid w:val="006A1E3A"/>
    <w:rsid w:val="006A31FB"/>
    <w:rsid w:val="006A36AB"/>
    <w:rsid w:val="006A3B97"/>
    <w:rsid w:val="006A3E7D"/>
    <w:rsid w:val="006A4401"/>
    <w:rsid w:val="006A4DDB"/>
    <w:rsid w:val="006A5929"/>
    <w:rsid w:val="006A5AF9"/>
    <w:rsid w:val="006A5B41"/>
    <w:rsid w:val="006A5BD4"/>
    <w:rsid w:val="006A5E0C"/>
    <w:rsid w:val="006A64F5"/>
    <w:rsid w:val="006A69A5"/>
    <w:rsid w:val="006A7240"/>
    <w:rsid w:val="006B14AE"/>
    <w:rsid w:val="006B339A"/>
    <w:rsid w:val="006B34A3"/>
    <w:rsid w:val="006B34A4"/>
    <w:rsid w:val="006B3CA2"/>
    <w:rsid w:val="006B3FE3"/>
    <w:rsid w:val="006B555C"/>
    <w:rsid w:val="006B61D1"/>
    <w:rsid w:val="006B6D60"/>
    <w:rsid w:val="006B6E6D"/>
    <w:rsid w:val="006B6F71"/>
    <w:rsid w:val="006B794F"/>
    <w:rsid w:val="006B7B52"/>
    <w:rsid w:val="006B7E0E"/>
    <w:rsid w:val="006B7ECA"/>
    <w:rsid w:val="006B7F41"/>
    <w:rsid w:val="006C0580"/>
    <w:rsid w:val="006C0A53"/>
    <w:rsid w:val="006C15CD"/>
    <w:rsid w:val="006C1BB0"/>
    <w:rsid w:val="006C24E2"/>
    <w:rsid w:val="006C2B7B"/>
    <w:rsid w:val="006C391F"/>
    <w:rsid w:val="006C3FAF"/>
    <w:rsid w:val="006C41A8"/>
    <w:rsid w:val="006C5473"/>
    <w:rsid w:val="006C576B"/>
    <w:rsid w:val="006C5A95"/>
    <w:rsid w:val="006C5BD1"/>
    <w:rsid w:val="006C5D10"/>
    <w:rsid w:val="006C5E4D"/>
    <w:rsid w:val="006C6030"/>
    <w:rsid w:val="006C637B"/>
    <w:rsid w:val="006C6D3D"/>
    <w:rsid w:val="006C71CD"/>
    <w:rsid w:val="006C72A5"/>
    <w:rsid w:val="006C7406"/>
    <w:rsid w:val="006C7891"/>
    <w:rsid w:val="006D00FA"/>
    <w:rsid w:val="006D09B5"/>
    <w:rsid w:val="006D1279"/>
    <w:rsid w:val="006D2230"/>
    <w:rsid w:val="006D27DD"/>
    <w:rsid w:val="006D2955"/>
    <w:rsid w:val="006D315E"/>
    <w:rsid w:val="006D317F"/>
    <w:rsid w:val="006D4099"/>
    <w:rsid w:val="006D5E8B"/>
    <w:rsid w:val="006D5F8D"/>
    <w:rsid w:val="006D6685"/>
    <w:rsid w:val="006D71FA"/>
    <w:rsid w:val="006E028A"/>
    <w:rsid w:val="006E0530"/>
    <w:rsid w:val="006E0DC5"/>
    <w:rsid w:val="006E1D0B"/>
    <w:rsid w:val="006E23A0"/>
    <w:rsid w:val="006E2559"/>
    <w:rsid w:val="006E25E4"/>
    <w:rsid w:val="006E3954"/>
    <w:rsid w:val="006E5222"/>
    <w:rsid w:val="006E6617"/>
    <w:rsid w:val="006E6EE2"/>
    <w:rsid w:val="006E777C"/>
    <w:rsid w:val="006E7F71"/>
    <w:rsid w:val="006F0A27"/>
    <w:rsid w:val="006F0D43"/>
    <w:rsid w:val="006F11A3"/>
    <w:rsid w:val="006F1A1C"/>
    <w:rsid w:val="006F29B3"/>
    <w:rsid w:val="006F34F6"/>
    <w:rsid w:val="006F45C4"/>
    <w:rsid w:val="006F4827"/>
    <w:rsid w:val="006F484D"/>
    <w:rsid w:val="006F4A4C"/>
    <w:rsid w:val="006F4B73"/>
    <w:rsid w:val="006F4D96"/>
    <w:rsid w:val="006F5480"/>
    <w:rsid w:val="006F594A"/>
    <w:rsid w:val="006F652E"/>
    <w:rsid w:val="006F6E53"/>
    <w:rsid w:val="006F72F6"/>
    <w:rsid w:val="006F7DB6"/>
    <w:rsid w:val="00700685"/>
    <w:rsid w:val="00700CAB"/>
    <w:rsid w:val="00700DF5"/>
    <w:rsid w:val="007010F8"/>
    <w:rsid w:val="00701AED"/>
    <w:rsid w:val="00701E3A"/>
    <w:rsid w:val="00701F72"/>
    <w:rsid w:val="00701FD1"/>
    <w:rsid w:val="00703AA8"/>
    <w:rsid w:val="00703FF3"/>
    <w:rsid w:val="00704165"/>
    <w:rsid w:val="00704A76"/>
    <w:rsid w:val="00704DA6"/>
    <w:rsid w:val="00704F36"/>
    <w:rsid w:val="00706555"/>
    <w:rsid w:val="00706A62"/>
    <w:rsid w:val="00707E88"/>
    <w:rsid w:val="00707EB1"/>
    <w:rsid w:val="0071021D"/>
    <w:rsid w:val="00710683"/>
    <w:rsid w:val="00710BEE"/>
    <w:rsid w:val="00710E75"/>
    <w:rsid w:val="00711054"/>
    <w:rsid w:val="00712C15"/>
    <w:rsid w:val="00712C78"/>
    <w:rsid w:val="00713495"/>
    <w:rsid w:val="00713C52"/>
    <w:rsid w:val="00713FC1"/>
    <w:rsid w:val="00714178"/>
    <w:rsid w:val="007147CF"/>
    <w:rsid w:val="0071495D"/>
    <w:rsid w:val="00714EF6"/>
    <w:rsid w:val="00715146"/>
    <w:rsid w:val="00715451"/>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B4E"/>
    <w:rsid w:val="00725D68"/>
    <w:rsid w:val="00725ED0"/>
    <w:rsid w:val="00726ABB"/>
    <w:rsid w:val="00726D04"/>
    <w:rsid w:val="00726DE0"/>
    <w:rsid w:val="00730A15"/>
    <w:rsid w:val="00730B08"/>
    <w:rsid w:val="00730D1E"/>
    <w:rsid w:val="007312F5"/>
    <w:rsid w:val="00731C95"/>
    <w:rsid w:val="007324BC"/>
    <w:rsid w:val="00732645"/>
    <w:rsid w:val="007338AB"/>
    <w:rsid w:val="00733D12"/>
    <w:rsid w:val="00733F5C"/>
    <w:rsid w:val="00734419"/>
    <w:rsid w:val="00734A74"/>
    <w:rsid w:val="00734C83"/>
    <w:rsid w:val="00735582"/>
    <w:rsid w:val="007355C1"/>
    <w:rsid w:val="007356E7"/>
    <w:rsid w:val="0073653C"/>
    <w:rsid w:val="00740197"/>
    <w:rsid w:val="00741D7A"/>
    <w:rsid w:val="00742480"/>
    <w:rsid w:val="00742740"/>
    <w:rsid w:val="0074323C"/>
    <w:rsid w:val="007432BA"/>
    <w:rsid w:val="007437CB"/>
    <w:rsid w:val="0074393B"/>
    <w:rsid w:val="00743B0E"/>
    <w:rsid w:val="00745D09"/>
    <w:rsid w:val="00745FFE"/>
    <w:rsid w:val="007460DC"/>
    <w:rsid w:val="00746E39"/>
    <w:rsid w:val="007472AE"/>
    <w:rsid w:val="00747586"/>
    <w:rsid w:val="00747775"/>
    <w:rsid w:val="007477E7"/>
    <w:rsid w:val="00747841"/>
    <w:rsid w:val="00747AC6"/>
    <w:rsid w:val="00747D6A"/>
    <w:rsid w:val="00747E45"/>
    <w:rsid w:val="00747E7F"/>
    <w:rsid w:val="00750A6F"/>
    <w:rsid w:val="00751365"/>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B6A"/>
    <w:rsid w:val="00760EDD"/>
    <w:rsid w:val="00761146"/>
    <w:rsid w:val="00761457"/>
    <w:rsid w:val="00761A1E"/>
    <w:rsid w:val="00761BB8"/>
    <w:rsid w:val="0076304B"/>
    <w:rsid w:val="007634FB"/>
    <w:rsid w:val="0076397E"/>
    <w:rsid w:val="007646F3"/>
    <w:rsid w:val="00764DDF"/>
    <w:rsid w:val="007664DB"/>
    <w:rsid w:val="00766C74"/>
    <w:rsid w:val="00766FF1"/>
    <w:rsid w:val="007671FE"/>
    <w:rsid w:val="0076777D"/>
    <w:rsid w:val="00767787"/>
    <w:rsid w:val="007677F5"/>
    <w:rsid w:val="007679E9"/>
    <w:rsid w:val="00770D8C"/>
    <w:rsid w:val="00770F5F"/>
    <w:rsid w:val="007710B6"/>
    <w:rsid w:val="00771433"/>
    <w:rsid w:val="00772428"/>
    <w:rsid w:val="00772561"/>
    <w:rsid w:val="00772C10"/>
    <w:rsid w:val="00773166"/>
    <w:rsid w:val="00773207"/>
    <w:rsid w:val="0077361D"/>
    <w:rsid w:val="00774272"/>
    <w:rsid w:val="00776E9B"/>
    <w:rsid w:val="00777218"/>
    <w:rsid w:val="0077791B"/>
    <w:rsid w:val="00780182"/>
    <w:rsid w:val="0078065A"/>
    <w:rsid w:val="00780E2D"/>
    <w:rsid w:val="00780ECF"/>
    <w:rsid w:val="007818F6"/>
    <w:rsid w:val="00781A37"/>
    <w:rsid w:val="0078244C"/>
    <w:rsid w:val="00782745"/>
    <w:rsid w:val="0078291F"/>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43A"/>
    <w:rsid w:val="00787C11"/>
    <w:rsid w:val="0079058E"/>
    <w:rsid w:val="007907E7"/>
    <w:rsid w:val="00790DE6"/>
    <w:rsid w:val="00791FF1"/>
    <w:rsid w:val="00792278"/>
    <w:rsid w:val="00792368"/>
    <w:rsid w:val="00793ACF"/>
    <w:rsid w:val="00793D80"/>
    <w:rsid w:val="00795542"/>
    <w:rsid w:val="007966CE"/>
    <w:rsid w:val="00797DD3"/>
    <w:rsid w:val="007A107B"/>
    <w:rsid w:val="007A15E1"/>
    <w:rsid w:val="007A1CC7"/>
    <w:rsid w:val="007A1F42"/>
    <w:rsid w:val="007A2976"/>
    <w:rsid w:val="007A297C"/>
    <w:rsid w:val="007A2B0A"/>
    <w:rsid w:val="007A3948"/>
    <w:rsid w:val="007A3E93"/>
    <w:rsid w:val="007A4790"/>
    <w:rsid w:val="007A49AD"/>
    <w:rsid w:val="007A4AD9"/>
    <w:rsid w:val="007A4BA7"/>
    <w:rsid w:val="007A52CF"/>
    <w:rsid w:val="007A52ED"/>
    <w:rsid w:val="007A57E7"/>
    <w:rsid w:val="007A5AEC"/>
    <w:rsid w:val="007A5C44"/>
    <w:rsid w:val="007A628B"/>
    <w:rsid w:val="007A632B"/>
    <w:rsid w:val="007A6B3B"/>
    <w:rsid w:val="007A6D13"/>
    <w:rsid w:val="007B0311"/>
    <w:rsid w:val="007B0377"/>
    <w:rsid w:val="007B0640"/>
    <w:rsid w:val="007B144E"/>
    <w:rsid w:val="007B162F"/>
    <w:rsid w:val="007B1653"/>
    <w:rsid w:val="007B237A"/>
    <w:rsid w:val="007B28C7"/>
    <w:rsid w:val="007B2917"/>
    <w:rsid w:val="007B2AC8"/>
    <w:rsid w:val="007B2C19"/>
    <w:rsid w:val="007B2E1D"/>
    <w:rsid w:val="007B31A1"/>
    <w:rsid w:val="007B339E"/>
    <w:rsid w:val="007B5002"/>
    <w:rsid w:val="007B52E3"/>
    <w:rsid w:val="007B5CB5"/>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5E6C"/>
    <w:rsid w:val="007C611C"/>
    <w:rsid w:val="007C627E"/>
    <w:rsid w:val="007C64A2"/>
    <w:rsid w:val="007C6563"/>
    <w:rsid w:val="007C7BFD"/>
    <w:rsid w:val="007D0251"/>
    <w:rsid w:val="007D0F6C"/>
    <w:rsid w:val="007D1337"/>
    <w:rsid w:val="007D186C"/>
    <w:rsid w:val="007D2C76"/>
    <w:rsid w:val="007D2F1B"/>
    <w:rsid w:val="007D366F"/>
    <w:rsid w:val="007D39D4"/>
    <w:rsid w:val="007D3ABB"/>
    <w:rsid w:val="007D4B50"/>
    <w:rsid w:val="007D4E08"/>
    <w:rsid w:val="007D5BF7"/>
    <w:rsid w:val="007D5E58"/>
    <w:rsid w:val="007D61BE"/>
    <w:rsid w:val="007D6872"/>
    <w:rsid w:val="007D7A0B"/>
    <w:rsid w:val="007DCA8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ADD"/>
    <w:rsid w:val="007F4ED8"/>
    <w:rsid w:val="007F5615"/>
    <w:rsid w:val="007F6A45"/>
    <w:rsid w:val="007F6E26"/>
    <w:rsid w:val="007F7099"/>
    <w:rsid w:val="007F72EC"/>
    <w:rsid w:val="007F7AA4"/>
    <w:rsid w:val="007F7ADA"/>
    <w:rsid w:val="0080093D"/>
    <w:rsid w:val="008009B8"/>
    <w:rsid w:val="00800C78"/>
    <w:rsid w:val="00801558"/>
    <w:rsid w:val="008023E6"/>
    <w:rsid w:val="00802840"/>
    <w:rsid w:val="0080289A"/>
    <w:rsid w:val="00803483"/>
    <w:rsid w:val="00803F96"/>
    <w:rsid w:val="008048B2"/>
    <w:rsid w:val="00804906"/>
    <w:rsid w:val="00804DC5"/>
    <w:rsid w:val="008051E8"/>
    <w:rsid w:val="00805E9A"/>
    <w:rsid w:val="00806412"/>
    <w:rsid w:val="0080646B"/>
    <w:rsid w:val="0080654C"/>
    <w:rsid w:val="00806616"/>
    <w:rsid w:val="008067F0"/>
    <w:rsid w:val="00806C5D"/>
    <w:rsid w:val="00806DB5"/>
    <w:rsid w:val="00807856"/>
    <w:rsid w:val="00807BD0"/>
    <w:rsid w:val="00810E49"/>
    <w:rsid w:val="00811345"/>
    <w:rsid w:val="00811791"/>
    <w:rsid w:val="00811FB0"/>
    <w:rsid w:val="0081269D"/>
    <w:rsid w:val="00812EE6"/>
    <w:rsid w:val="00812FD4"/>
    <w:rsid w:val="00813035"/>
    <w:rsid w:val="00813FF4"/>
    <w:rsid w:val="0081409E"/>
    <w:rsid w:val="008147E6"/>
    <w:rsid w:val="008148D9"/>
    <w:rsid w:val="00814DF3"/>
    <w:rsid w:val="008152D2"/>
    <w:rsid w:val="00815C43"/>
    <w:rsid w:val="00816C92"/>
    <w:rsid w:val="00817248"/>
    <w:rsid w:val="00817259"/>
    <w:rsid w:val="0081777C"/>
    <w:rsid w:val="0081779B"/>
    <w:rsid w:val="008204A3"/>
    <w:rsid w:val="00820BD2"/>
    <w:rsid w:val="00820CBF"/>
    <w:rsid w:val="0082114D"/>
    <w:rsid w:val="00821617"/>
    <w:rsid w:val="008217C6"/>
    <w:rsid w:val="00822455"/>
    <w:rsid w:val="00822C03"/>
    <w:rsid w:val="008231D8"/>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1B7"/>
    <w:rsid w:val="00835B28"/>
    <w:rsid w:val="00835F17"/>
    <w:rsid w:val="008361A4"/>
    <w:rsid w:val="00836981"/>
    <w:rsid w:val="00837412"/>
    <w:rsid w:val="00837E4F"/>
    <w:rsid w:val="00840A39"/>
    <w:rsid w:val="00841316"/>
    <w:rsid w:val="008415BC"/>
    <w:rsid w:val="00841CD9"/>
    <w:rsid w:val="00842356"/>
    <w:rsid w:val="008423DD"/>
    <w:rsid w:val="00842A5E"/>
    <w:rsid w:val="0084338C"/>
    <w:rsid w:val="00844826"/>
    <w:rsid w:val="00844AFC"/>
    <w:rsid w:val="00844B9E"/>
    <w:rsid w:val="008452AF"/>
    <w:rsid w:val="00845BE3"/>
    <w:rsid w:val="00845EC4"/>
    <w:rsid w:val="008475EC"/>
    <w:rsid w:val="008475F3"/>
    <w:rsid w:val="00847FB3"/>
    <w:rsid w:val="008506BE"/>
    <w:rsid w:val="008508CE"/>
    <w:rsid w:val="00850D9D"/>
    <w:rsid w:val="00852115"/>
    <w:rsid w:val="008525CE"/>
    <w:rsid w:val="00852660"/>
    <w:rsid w:val="008527A7"/>
    <w:rsid w:val="00852C04"/>
    <w:rsid w:val="00852DFA"/>
    <w:rsid w:val="00853011"/>
    <w:rsid w:val="0085471F"/>
    <w:rsid w:val="00854847"/>
    <w:rsid w:val="0085595B"/>
    <w:rsid w:val="00855B3D"/>
    <w:rsid w:val="00855FB1"/>
    <w:rsid w:val="0085603B"/>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471"/>
    <w:rsid w:val="00865E06"/>
    <w:rsid w:val="00866838"/>
    <w:rsid w:val="00866CBB"/>
    <w:rsid w:val="00867357"/>
    <w:rsid w:val="008675A5"/>
    <w:rsid w:val="00870439"/>
    <w:rsid w:val="008711FE"/>
    <w:rsid w:val="0087181A"/>
    <w:rsid w:val="008725D5"/>
    <w:rsid w:val="00872840"/>
    <w:rsid w:val="00872BF9"/>
    <w:rsid w:val="00873903"/>
    <w:rsid w:val="00873BA2"/>
    <w:rsid w:val="00873F00"/>
    <w:rsid w:val="008742D4"/>
    <w:rsid w:val="00874459"/>
    <w:rsid w:val="00874D09"/>
    <w:rsid w:val="00874D6B"/>
    <w:rsid w:val="0087551E"/>
    <w:rsid w:val="0087649D"/>
    <w:rsid w:val="0087667F"/>
    <w:rsid w:val="00876A7D"/>
    <w:rsid w:val="00876CB7"/>
    <w:rsid w:val="00877CAE"/>
    <w:rsid w:val="00880687"/>
    <w:rsid w:val="00880BEF"/>
    <w:rsid w:val="00880D88"/>
    <w:rsid w:val="00881641"/>
    <w:rsid w:val="00881C03"/>
    <w:rsid w:val="0088209B"/>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BAE"/>
    <w:rsid w:val="00892F91"/>
    <w:rsid w:val="008933C1"/>
    <w:rsid w:val="0089364C"/>
    <w:rsid w:val="00894507"/>
    <w:rsid w:val="00894BA4"/>
    <w:rsid w:val="00895BF5"/>
    <w:rsid w:val="00896514"/>
    <w:rsid w:val="00896AA5"/>
    <w:rsid w:val="00896CA6"/>
    <w:rsid w:val="0089711B"/>
    <w:rsid w:val="00897404"/>
    <w:rsid w:val="00897B52"/>
    <w:rsid w:val="00897D35"/>
    <w:rsid w:val="008A031C"/>
    <w:rsid w:val="008A0910"/>
    <w:rsid w:val="008A1797"/>
    <w:rsid w:val="008A1A77"/>
    <w:rsid w:val="008A22FA"/>
    <w:rsid w:val="008A293D"/>
    <w:rsid w:val="008A348C"/>
    <w:rsid w:val="008A419B"/>
    <w:rsid w:val="008A537A"/>
    <w:rsid w:val="008A58AA"/>
    <w:rsid w:val="008A5992"/>
    <w:rsid w:val="008A5D3E"/>
    <w:rsid w:val="008A7123"/>
    <w:rsid w:val="008A741C"/>
    <w:rsid w:val="008A793C"/>
    <w:rsid w:val="008A7D07"/>
    <w:rsid w:val="008A7D62"/>
    <w:rsid w:val="008B0177"/>
    <w:rsid w:val="008B0947"/>
    <w:rsid w:val="008B1ADF"/>
    <w:rsid w:val="008B1CB4"/>
    <w:rsid w:val="008B2EB2"/>
    <w:rsid w:val="008B3927"/>
    <w:rsid w:val="008B39F8"/>
    <w:rsid w:val="008B4A44"/>
    <w:rsid w:val="008B4AC2"/>
    <w:rsid w:val="008B576C"/>
    <w:rsid w:val="008B617E"/>
    <w:rsid w:val="008C07EA"/>
    <w:rsid w:val="008C091D"/>
    <w:rsid w:val="008C0C57"/>
    <w:rsid w:val="008C29DE"/>
    <w:rsid w:val="008C2CA2"/>
    <w:rsid w:val="008C304E"/>
    <w:rsid w:val="008C3585"/>
    <w:rsid w:val="008C3E16"/>
    <w:rsid w:val="008C458E"/>
    <w:rsid w:val="008C4B2E"/>
    <w:rsid w:val="008C4E05"/>
    <w:rsid w:val="008C4E6B"/>
    <w:rsid w:val="008C6445"/>
    <w:rsid w:val="008C6674"/>
    <w:rsid w:val="008C671B"/>
    <w:rsid w:val="008C6CD7"/>
    <w:rsid w:val="008C79F5"/>
    <w:rsid w:val="008D00AB"/>
    <w:rsid w:val="008D058E"/>
    <w:rsid w:val="008D05DE"/>
    <w:rsid w:val="008D0AB5"/>
    <w:rsid w:val="008D0D61"/>
    <w:rsid w:val="008D11C7"/>
    <w:rsid w:val="008D1602"/>
    <w:rsid w:val="008D191D"/>
    <w:rsid w:val="008D2982"/>
    <w:rsid w:val="008D2A5D"/>
    <w:rsid w:val="008D3069"/>
    <w:rsid w:val="008D333D"/>
    <w:rsid w:val="008D3EB0"/>
    <w:rsid w:val="008D400A"/>
    <w:rsid w:val="008D4667"/>
    <w:rsid w:val="008D466B"/>
    <w:rsid w:val="008D5C16"/>
    <w:rsid w:val="008D5E56"/>
    <w:rsid w:val="008D6452"/>
    <w:rsid w:val="008D6520"/>
    <w:rsid w:val="008D6881"/>
    <w:rsid w:val="008D691E"/>
    <w:rsid w:val="008D6BA4"/>
    <w:rsid w:val="008D7010"/>
    <w:rsid w:val="008D703B"/>
    <w:rsid w:val="008D7329"/>
    <w:rsid w:val="008E004E"/>
    <w:rsid w:val="008E0B22"/>
    <w:rsid w:val="008E104F"/>
    <w:rsid w:val="008E2E24"/>
    <w:rsid w:val="008E3BE0"/>
    <w:rsid w:val="008E3E41"/>
    <w:rsid w:val="008E3FB3"/>
    <w:rsid w:val="008E403F"/>
    <w:rsid w:val="008E416E"/>
    <w:rsid w:val="008E476B"/>
    <w:rsid w:val="008E484A"/>
    <w:rsid w:val="008E5591"/>
    <w:rsid w:val="008E562B"/>
    <w:rsid w:val="008E5C3F"/>
    <w:rsid w:val="008E65F6"/>
    <w:rsid w:val="008F01DF"/>
    <w:rsid w:val="008F02E8"/>
    <w:rsid w:val="008F1037"/>
    <w:rsid w:val="008F1794"/>
    <w:rsid w:val="008F1882"/>
    <w:rsid w:val="008F1990"/>
    <w:rsid w:val="008F28C6"/>
    <w:rsid w:val="008F34D9"/>
    <w:rsid w:val="008F3A06"/>
    <w:rsid w:val="008F3BA7"/>
    <w:rsid w:val="008F3C8E"/>
    <w:rsid w:val="008F48EE"/>
    <w:rsid w:val="008F4DB4"/>
    <w:rsid w:val="008F516E"/>
    <w:rsid w:val="008F65D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D88"/>
    <w:rsid w:val="00903EE6"/>
    <w:rsid w:val="009043FF"/>
    <w:rsid w:val="009055EF"/>
    <w:rsid w:val="009070CD"/>
    <w:rsid w:val="009072E3"/>
    <w:rsid w:val="009107D3"/>
    <w:rsid w:val="00910B8B"/>
    <w:rsid w:val="00910EF5"/>
    <w:rsid w:val="00911722"/>
    <w:rsid w:val="00911B19"/>
    <w:rsid w:val="00911DD7"/>
    <w:rsid w:val="00912BBD"/>
    <w:rsid w:val="00913315"/>
    <w:rsid w:val="0091431A"/>
    <w:rsid w:val="00914385"/>
    <w:rsid w:val="00914483"/>
    <w:rsid w:val="00915799"/>
    <w:rsid w:val="00916549"/>
    <w:rsid w:val="0092062B"/>
    <w:rsid w:val="00920A8F"/>
    <w:rsid w:val="00920C22"/>
    <w:rsid w:val="00920D40"/>
    <w:rsid w:val="009210A2"/>
    <w:rsid w:val="0092133D"/>
    <w:rsid w:val="00921814"/>
    <w:rsid w:val="009219B5"/>
    <w:rsid w:val="00921EDF"/>
    <w:rsid w:val="00921F4F"/>
    <w:rsid w:val="0092230A"/>
    <w:rsid w:val="0092261C"/>
    <w:rsid w:val="0092288B"/>
    <w:rsid w:val="00922DB7"/>
    <w:rsid w:val="009245B6"/>
    <w:rsid w:val="00924E81"/>
    <w:rsid w:val="00925BEA"/>
    <w:rsid w:val="0092610C"/>
    <w:rsid w:val="009266B1"/>
    <w:rsid w:val="00926FB1"/>
    <w:rsid w:val="00927CBA"/>
    <w:rsid w:val="0092B283"/>
    <w:rsid w:val="009302D6"/>
    <w:rsid w:val="00930E1C"/>
    <w:rsid w:val="00930E6E"/>
    <w:rsid w:val="009314D2"/>
    <w:rsid w:val="009317F1"/>
    <w:rsid w:val="00931AE0"/>
    <w:rsid w:val="009323CF"/>
    <w:rsid w:val="009336EE"/>
    <w:rsid w:val="00935646"/>
    <w:rsid w:val="00935833"/>
    <w:rsid w:val="0093681D"/>
    <w:rsid w:val="00936BF9"/>
    <w:rsid w:val="00936DA1"/>
    <w:rsid w:val="00937509"/>
    <w:rsid w:val="009423BB"/>
    <w:rsid w:val="00942D15"/>
    <w:rsid w:val="0094327F"/>
    <w:rsid w:val="00944351"/>
    <w:rsid w:val="0094446C"/>
    <w:rsid w:val="0094483D"/>
    <w:rsid w:val="0094502F"/>
    <w:rsid w:val="00945788"/>
    <w:rsid w:val="009458E6"/>
    <w:rsid w:val="00945C24"/>
    <w:rsid w:val="00946C2A"/>
    <w:rsid w:val="009474BB"/>
    <w:rsid w:val="00947B14"/>
    <w:rsid w:val="00950468"/>
    <w:rsid w:val="00950843"/>
    <w:rsid w:val="0095096D"/>
    <w:rsid w:val="009509D5"/>
    <w:rsid w:val="00950AC3"/>
    <w:rsid w:val="00951193"/>
    <w:rsid w:val="00951556"/>
    <w:rsid w:val="00951EA9"/>
    <w:rsid w:val="00952376"/>
    <w:rsid w:val="00952D1B"/>
    <w:rsid w:val="0095416D"/>
    <w:rsid w:val="00954222"/>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1B"/>
    <w:rsid w:val="0097074E"/>
    <w:rsid w:val="0097244B"/>
    <w:rsid w:val="00972730"/>
    <w:rsid w:val="009728ED"/>
    <w:rsid w:val="00972A9B"/>
    <w:rsid w:val="00972C9B"/>
    <w:rsid w:val="00972D22"/>
    <w:rsid w:val="009738D8"/>
    <w:rsid w:val="00973A5F"/>
    <w:rsid w:val="00973B06"/>
    <w:rsid w:val="00974050"/>
    <w:rsid w:val="0097428C"/>
    <w:rsid w:val="009744C2"/>
    <w:rsid w:val="0097452F"/>
    <w:rsid w:val="0097491D"/>
    <w:rsid w:val="00974932"/>
    <w:rsid w:val="009755B7"/>
    <w:rsid w:val="009761AE"/>
    <w:rsid w:val="009764ED"/>
    <w:rsid w:val="00976725"/>
    <w:rsid w:val="00976DFD"/>
    <w:rsid w:val="009770EF"/>
    <w:rsid w:val="009771A7"/>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D10"/>
    <w:rsid w:val="00990F4B"/>
    <w:rsid w:val="00991705"/>
    <w:rsid w:val="009922CE"/>
    <w:rsid w:val="00992D9D"/>
    <w:rsid w:val="00992E87"/>
    <w:rsid w:val="00993BE5"/>
    <w:rsid w:val="00993E5F"/>
    <w:rsid w:val="00994D1D"/>
    <w:rsid w:val="009952CB"/>
    <w:rsid w:val="009956A9"/>
    <w:rsid w:val="00995EB0"/>
    <w:rsid w:val="00996222"/>
    <w:rsid w:val="0099665A"/>
    <w:rsid w:val="00996E89"/>
    <w:rsid w:val="00996FCC"/>
    <w:rsid w:val="00997992"/>
    <w:rsid w:val="009979DF"/>
    <w:rsid w:val="009A0283"/>
    <w:rsid w:val="009A09F3"/>
    <w:rsid w:val="009A0E61"/>
    <w:rsid w:val="009A1591"/>
    <w:rsid w:val="009A1708"/>
    <w:rsid w:val="009A1840"/>
    <w:rsid w:val="009A18E5"/>
    <w:rsid w:val="009A2551"/>
    <w:rsid w:val="009A2ACB"/>
    <w:rsid w:val="009A2C55"/>
    <w:rsid w:val="009A312E"/>
    <w:rsid w:val="009A3333"/>
    <w:rsid w:val="009A336B"/>
    <w:rsid w:val="009A3591"/>
    <w:rsid w:val="009A4C5D"/>
    <w:rsid w:val="009A4C90"/>
    <w:rsid w:val="009A4E48"/>
    <w:rsid w:val="009A4EA6"/>
    <w:rsid w:val="009A587D"/>
    <w:rsid w:val="009A5DBF"/>
    <w:rsid w:val="009A5F8B"/>
    <w:rsid w:val="009A69FF"/>
    <w:rsid w:val="009A7691"/>
    <w:rsid w:val="009B08F1"/>
    <w:rsid w:val="009B0E4F"/>
    <w:rsid w:val="009B0EB9"/>
    <w:rsid w:val="009B1412"/>
    <w:rsid w:val="009B16C5"/>
    <w:rsid w:val="009B1A25"/>
    <w:rsid w:val="009B212A"/>
    <w:rsid w:val="009B22D1"/>
    <w:rsid w:val="009B2699"/>
    <w:rsid w:val="009B26B3"/>
    <w:rsid w:val="009B2B89"/>
    <w:rsid w:val="009B307A"/>
    <w:rsid w:val="009B3117"/>
    <w:rsid w:val="009B350D"/>
    <w:rsid w:val="009B3A0C"/>
    <w:rsid w:val="009B3F60"/>
    <w:rsid w:val="009B4255"/>
    <w:rsid w:val="009B540F"/>
    <w:rsid w:val="009B676E"/>
    <w:rsid w:val="009B6C69"/>
    <w:rsid w:val="009B6E97"/>
    <w:rsid w:val="009B75CC"/>
    <w:rsid w:val="009B779D"/>
    <w:rsid w:val="009B79E0"/>
    <w:rsid w:val="009B7FB0"/>
    <w:rsid w:val="009C0A33"/>
    <w:rsid w:val="009C157D"/>
    <w:rsid w:val="009C237C"/>
    <w:rsid w:val="009C3206"/>
    <w:rsid w:val="009C320F"/>
    <w:rsid w:val="009C36AA"/>
    <w:rsid w:val="009C36F2"/>
    <w:rsid w:val="009C474A"/>
    <w:rsid w:val="009C5494"/>
    <w:rsid w:val="009C55D9"/>
    <w:rsid w:val="009C57B8"/>
    <w:rsid w:val="009C6449"/>
    <w:rsid w:val="009C6A6A"/>
    <w:rsid w:val="009C6D99"/>
    <w:rsid w:val="009C71D3"/>
    <w:rsid w:val="009C7C6F"/>
    <w:rsid w:val="009C7D62"/>
    <w:rsid w:val="009C7DD7"/>
    <w:rsid w:val="009C7F88"/>
    <w:rsid w:val="009D0303"/>
    <w:rsid w:val="009D0BC1"/>
    <w:rsid w:val="009D177E"/>
    <w:rsid w:val="009D1A19"/>
    <w:rsid w:val="009D1B87"/>
    <w:rsid w:val="009D1DA6"/>
    <w:rsid w:val="009D247A"/>
    <w:rsid w:val="009D326E"/>
    <w:rsid w:val="009D35A3"/>
    <w:rsid w:val="009D38A0"/>
    <w:rsid w:val="009D3A57"/>
    <w:rsid w:val="009D4537"/>
    <w:rsid w:val="009D4A1C"/>
    <w:rsid w:val="009D5052"/>
    <w:rsid w:val="009D56C8"/>
    <w:rsid w:val="009D5CDB"/>
    <w:rsid w:val="009D5DE4"/>
    <w:rsid w:val="009D66E0"/>
    <w:rsid w:val="009D6BF6"/>
    <w:rsid w:val="009D6E13"/>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4D3"/>
    <w:rsid w:val="009F05C3"/>
    <w:rsid w:val="009F0A27"/>
    <w:rsid w:val="009F0AF1"/>
    <w:rsid w:val="009F0B2D"/>
    <w:rsid w:val="009F0B70"/>
    <w:rsid w:val="009F0E6E"/>
    <w:rsid w:val="009F15BC"/>
    <w:rsid w:val="009F1605"/>
    <w:rsid w:val="009F1A9D"/>
    <w:rsid w:val="009F1E7C"/>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0E76"/>
    <w:rsid w:val="00A014CF"/>
    <w:rsid w:val="00A01B9D"/>
    <w:rsid w:val="00A01E90"/>
    <w:rsid w:val="00A023BF"/>
    <w:rsid w:val="00A02E65"/>
    <w:rsid w:val="00A02F59"/>
    <w:rsid w:val="00A04381"/>
    <w:rsid w:val="00A048FA"/>
    <w:rsid w:val="00A05E83"/>
    <w:rsid w:val="00A069C4"/>
    <w:rsid w:val="00A0748A"/>
    <w:rsid w:val="00A1059E"/>
    <w:rsid w:val="00A1111A"/>
    <w:rsid w:val="00A11343"/>
    <w:rsid w:val="00A11A4B"/>
    <w:rsid w:val="00A11FA8"/>
    <w:rsid w:val="00A1224B"/>
    <w:rsid w:val="00A1288E"/>
    <w:rsid w:val="00A12E7B"/>
    <w:rsid w:val="00A13C00"/>
    <w:rsid w:val="00A143AC"/>
    <w:rsid w:val="00A14EE8"/>
    <w:rsid w:val="00A161F8"/>
    <w:rsid w:val="00A16F90"/>
    <w:rsid w:val="00A17FB7"/>
    <w:rsid w:val="00A20A69"/>
    <w:rsid w:val="00A20F0E"/>
    <w:rsid w:val="00A2186A"/>
    <w:rsid w:val="00A21E83"/>
    <w:rsid w:val="00A220AA"/>
    <w:rsid w:val="00A2388A"/>
    <w:rsid w:val="00A23AB4"/>
    <w:rsid w:val="00A24BD2"/>
    <w:rsid w:val="00A24BF8"/>
    <w:rsid w:val="00A251A2"/>
    <w:rsid w:val="00A25B60"/>
    <w:rsid w:val="00A2649E"/>
    <w:rsid w:val="00A27D41"/>
    <w:rsid w:val="00A303F8"/>
    <w:rsid w:val="00A31545"/>
    <w:rsid w:val="00A3154F"/>
    <w:rsid w:val="00A3187C"/>
    <w:rsid w:val="00A32136"/>
    <w:rsid w:val="00A32ADF"/>
    <w:rsid w:val="00A3317B"/>
    <w:rsid w:val="00A3366E"/>
    <w:rsid w:val="00A33B2D"/>
    <w:rsid w:val="00A33CCF"/>
    <w:rsid w:val="00A34097"/>
    <w:rsid w:val="00A34300"/>
    <w:rsid w:val="00A34C8E"/>
    <w:rsid w:val="00A351C1"/>
    <w:rsid w:val="00A352ED"/>
    <w:rsid w:val="00A36104"/>
    <w:rsid w:val="00A363EC"/>
    <w:rsid w:val="00A364DE"/>
    <w:rsid w:val="00A36AFB"/>
    <w:rsid w:val="00A37109"/>
    <w:rsid w:val="00A37C7C"/>
    <w:rsid w:val="00A40548"/>
    <w:rsid w:val="00A41129"/>
    <w:rsid w:val="00A412D1"/>
    <w:rsid w:val="00A4257E"/>
    <w:rsid w:val="00A425A1"/>
    <w:rsid w:val="00A42852"/>
    <w:rsid w:val="00A42D0B"/>
    <w:rsid w:val="00A43DF9"/>
    <w:rsid w:val="00A4517C"/>
    <w:rsid w:val="00A45415"/>
    <w:rsid w:val="00A45606"/>
    <w:rsid w:val="00A45BE8"/>
    <w:rsid w:val="00A45DC6"/>
    <w:rsid w:val="00A45F65"/>
    <w:rsid w:val="00A472EB"/>
    <w:rsid w:val="00A50279"/>
    <w:rsid w:val="00A50437"/>
    <w:rsid w:val="00A50842"/>
    <w:rsid w:val="00A50A88"/>
    <w:rsid w:val="00A50C6F"/>
    <w:rsid w:val="00A51737"/>
    <w:rsid w:val="00A519AD"/>
    <w:rsid w:val="00A51B8E"/>
    <w:rsid w:val="00A522C8"/>
    <w:rsid w:val="00A5277A"/>
    <w:rsid w:val="00A535C5"/>
    <w:rsid w:val="00A54057"/>
    <w:rsid w:val="00A5420A"/>
    <w:rsid w:val="00A546FE"/>
    <w:rsid w:val="00A55ACB"/>
    <w:rsid w:val="00A55CDF"/>
    <w:rsid w:val="00A55FF5"/>
    <w:rsid w:val="00A56803"/>
    <w:rsid w:val="00A56818"/>
    <w:rsid w:val="00A56E4F"/>
    <w:rsid w:val="00A574EF"/>
    <w:rsid w:val="00A600F6"/>
    <w:rsid w:val="00A6068A"/>
    <w:rsid w:val="00A60F1B"/>
    <w:rsid w:val="00A60F48"/>
    <w:rsid w:val="00A60FD0"/>
    <w:rsid w:val="00A617E7"/>
    <w:rsid w:val="00A62CA8"/>
    <w:rsid w:val="00A6443E"/>
    <w:rsid w:val="00A64820"/>
    <w:rsid w:val="00A6482F"/>
    <w:rsid w:val="00A64B06"/>
    <w:rsid w:val="00A64BA3"/>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8A8"/>
    <w:rsid w:val="00A72F47"/>
    <w:rsid w:val="00A73AF7"/>
    <w:rsid w:val="00A73DE4"/>
    <w:rsid w:val="00A775F5"/>
    <w:rsid w:val="00A77C83"/>
    <w:rsid w:val="00A77D37"/>
    <w:rsid w:val="00A77D96"/>
    <w:rsid w:val="00A80113"/>
    <w:rsid w:val="00A80148"/>
    <w:rsid w:val="00A808C1"/>
    <w:rsid w:val="00A816D8"/>
    <w:rsid w:val="00A8177A"/>
    <w:rsid w:val="00A817D7"/>
    <w:rsid w:val="00A819A6"/>
    <w:rsid w:val="00A823F1"/>
    <w:rsid w:val="00A831A6"/>
    <w:rsid w:val="00A836B2"/>
    <w:rsid w:val="00A84256"/>
    <w:rsid w:val="00A85E64"/>
    <w:rsid w:val="00A85F80"/>
    <w:rsid w:val="00A869CD"/>
    <w:rsid w:val="00A86BD8"/>
    <w:rsid w:val="00A86CCE"/>
    <w:rsid w:val="00A87562"/>
    <w:rsid w:val="00A9133C"/>
    <w:rsid w:val="00A9134B"/>
    <w:rsid w:val="00A91C5D"/>
    <w:rsid w:val="00A920E9"/>
    <w:rsid w:val="00A92BD8"/>
    <w:rsid w:val="00A92CBD"/>
    <w:rsid w:val="00A92F13"/>
    <w:rsid w:val="00A93494"/>
    <w:rsid w:val="00A9351E"/>
    <w:rsid w:val="00A940DA"/>
    <w:rsid w:val="00A94E7E"/>
    <w:rsid w:val="00A952A5"/>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5989"/>
    <w:rsid w:val="00AA63A8"/>
    <w:rsid w:val="00AA6DCE"/>
    <w:rsid w:val="00AA6E02"/>
    <w:rsid w:val="00AA6F6A"/>
    <w:rsid w:val="00AA6F75"/>
    <w:rsid w:val="00AA71D0"/>
    <w:rsid w:val="00AA779C"/>
    <w:rsid w:val="00AA7AF4"/>
    <w:rsid w:val="00AB00AA"/>
    <w:rsid w:val="00AB032F"/>
    <w:rsid w:val="00AB07EA"/>
    <w:rsid w:val="00AB08A0"/>
    <w:rsid w:val="00AB096A"/>
    <w:rsid w:val="00AB1F4D"/>
    <w:rsid w:val="00AB241E"/>
    <w:rsid w:val="00AB4036"/>
    <w:rsid w:val="00AB65C4"/>
    <w:rsid w:val="00AB6C40"/>
    <w:rsid w:val="00AB788A"/>
    <w:rsid w:val="00AB7DAD"/>
    <w:rsid w:val="00AB8054"/>
    <w:rsid w:val="00AC0390"/>
    <w:rsid w:val="00AC11FC"/>
    <w:rsid w:val="00AC19A0"/>
    <w:rsid w:val="00AC1DEA"/>
    <w:rsid w:val="00AC22EC"/>
    <w:rsid w:val="00AC3340"/>
    <w:rsid w:val="00AC39F6"/>
    <w:rsid w:val="00AC3A03"/>
    <w:rsid w:val="00AC3D30"/>
    <w:rsid w:val="00AC3DA0"/>
    <w:rsid w:val="00AC4408"/>
    <w:rsid w:val="00AC49FE"/>
    <w:rsid w:val="00AC5462"/>
    <w:rsid w:val="00AC5A34"/>
    <w:rsid w:val="00AC5A5F"/>
    <w:rsid w:val="00AC5D4A"/>
    <w:rsid w:val="00AC606A"/>
    <w:rsid w:val="00AC60D1"/>
    <w:rsid w:val="00AC6551"/>
    <w:rsid w:val="00AC6ECE"/>
    <w:rsid w:val="00AC752A"/>
    <w:rsid w:val="00AC75BE"/>
    <w:rsid w:val="00AC78F3"/>
    <w:rsid w:val="00AD0C8D"/>
    <w:rsid w:val="00AD10F0"/>
    <w:rsid w:val="00AD1718"/>
    <w:rsid w:val="00AD1F72"/>
    <w:rsid w:val="00AD1FC8"/>
    <w:rsid w:val="00AD4C24"/>
    <w:rsid w:val="00AD5150"/>
    <w:rsid w:val="00AD68BD"/>
    <w:rsid w:val="00AD7560"/>
    <w:rsid w:val="00AD7D0F"/>
    <w:rsid w:val="00AE091E"/>
    <w:rsid w:val="00AE0BF7"/>
    <w:rsid w:val="00AE0CD3"/>
    <w:rsid w:val="00AE0F9E"/>
    <w:rsid w:val="00AE185C"/>
    <w:rsid w:val="00AE1887"/>
    <w:rsid w:val="00AE19DD"/>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21A8"/>
    <w:rsid w:val="00AF257C"/>
    <w:rsid w:val="00AF30DA"/>
    <w:rsid w:val="00AF45DF"/>
    <w:rsid w:val="00AF53BC"/>
    <w:rsid w:val="00AF56B5"/>
    <w:rsid w:val="00AF5C3F"/>
    <w:rsid w:val="00AF5FA8"/>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6796"/>
    <w:rsid w:val="00B06F7B"/>
    <w:rsid w:val="00B07036"/>
    <w:rsid w:val="00B070F1"/>
    <w:rsid w:val="00B07BB8"/>
    <w:rsid w:val="00B10137"/>
    <w:rsid w:val="00B1075B"/>
    <w:rsid w:val="00B10BAB"/>
    <w:rsid w:val="00B10E3E"/>
    <w:rsid w:val="00B1335C"/>
    <w:rsid w:val="00B133FA"/>
    <w:rsid w:val="00B13E2D"/>
    <w:rsid w:val="00B1405F"/>
    <w:rsid w:val="00B14C2C"/>
    <w:rsid w:val="00B14EA8"/>
    <w:rsid w:val="00B15C25"/>
    <w:rsid w:val="00B16AEB"/>
    <w:rsid w:val="00B20076"/>
    <w:rsid w:val="00B2048F"/>
    <w:rsid w:val="00B20E7B"/>
    <w:rsid w:val="00B20F16"/>
    <w:rsid w:val="00B21856"/>
    <w:rsid w:val="00B219D6"/>
    <w:rsid w:val="00B21C73"/>
    <w:rsid w:val="00B236D6"/>
    <w:rsid w:val="00B23AB1"/>
    <w:rsid w:val="00B23BF1"/>
    <w:rsid w:val="00B24EB0"/>
    <w:rsid w:val="00B25D6A"/>
    <w:rsid w:val="00B26C73"/>
    <w:rsid w:val="00B26D76"/>
    <w:rsid w:val="00B270CF"/>
    <w:rsid w:val="00B2768F"/>
    <w:rsid w:val="00B279A8"/>
    <w:rsid w:val="00B27C32"/>
    <w:rsid w:val="00B301A7"/>
    <w:rsid w:val="00B30D33"/>
    <w:rsid w:val="00B3192A"/>
    <w:rsid w:val="00B3252F"/>
    <w:rsid w:val="00B331A0"/>
    <w:rsid w:val="00B33752"/>
    <w:rsid w:val="00B34269"/>
    <w:rsid w:val="00B34E88"/>
    <w:rsid w:val="00B3518F"/>
    <w:rsid w:val="00B352F1"/>
    <w:rsid w:val="00B35850"/>
    <w:rsid w:val="00B35C75"/>
    <w:rsid w:val="00B36BD2"/>
    <w:rsid w:val="00B3701B"/>
    <w:rsid w:val="00B403F2"/>
    <w:rsid w:val="00B4054D"/>
    <w:rsid w:val="00B40569"/>
    <w:rsid w:val="00B4056A"/>
    <w:rsid w:val="00B40BFF"/>
    <w:rsid w:val="00B4210E"/>
    <w:rsid w:val="00B42F82"/>
    <w:rsid w:val="00B435B4"/>
    <w:rsid w:val="00B43F01"/>
    <w:rsid w:val="00B44498"/>
    <w:rsid w:val="00B4481E"/>
    <w:rsid w:val="00B44ACA"/>
    <w:rsid w:val="00B45965"/>
    <w:rsid w:val="00B4675E"/>
    <w:rsid w:val="00B4735B"/>
    <w:rsid w:val="00B47762"/>
    <w:rsid w:val="00B4796B"/>
    <w:rsid w:val="00B47BD3"/>
    <w:rsid w:val="00B50C04"/>
    <w:rsid w:val="00B51BD8"/>
    <w:rsid w:val="00B51F7E"/>
    <w:rsid w:val="00B527BE"/>
    <w:rsid w:val="00B527D9"/>
    <w:rsid w:val="00B53C8B"/>
    <w:rsid w:val="00B53D85"/>
    <w:rsid w:val="00B5465B"/>
    <w:rsid w:val="00B54737"/>
    <w:rsid w:val="00B549DF"/>
    <w:rsid w:val="00B55325"/>
    <w:rsid w:val="00B55C5F"/>
    <w:rsid w:val="00B56133"/>
    <w:rsid w:val="00B57C66"/>
    <w:rsid w:val="00B57F2D"/>
    <w:rsid w:val="00B6093A"/>
    <w:rsid w:val="00B60CD2"/>
    <w:rsid w:val="00B60EB4"/>
    <w:rsid w:val="00B6143A"/>
    <w:rsid w:val="00B61515"/>
    <w:rsid w:val="00B61533"/>
    <w:rsid w:val="00B616CD"/>
    <w:rsid w:val="00B61783"/>
    <w:rsid w:val="00B618FA"/>
    <w:rsid w:val="00B61DB1"/>
    <w:rsid w:val="00B622C8"/>
    <w:rsid w:val="00B629EA"/>
    <w:rsid w:val="00B62ABC"/>
    <w:rsid w:val="00B634CA"/>
    <w:rsid w:val="00B63B76"/>
    <w:rsid w:val="00B63FFB"/>
    <w:rsid w:val="00B641C4"/>
    <w:rsid w:val="00B656E9"/>
    <w:rsid w:val="00B65957"/>
    <w:rsid w:val="00B65B00"/>
    <w:rsid w:val="00B66415"/>
    <w:rsid w:val="00B671A6"/>
    <w:rsid w:val="00B6769F"/>
    <w:rsid w:val="00B67C12"/>
    <w:rsid w:val="00B70A0A"/>
    <w:rsid w:val="00B7171F"/>
    <w:rsid w:val="00B71C0E"/>
    <w:rsid w:val="00B73A08"/>
    <w:rsid w:val="00B74ED0"/>
    <w:rsid w:val="00B74FFD"/>
    <w:rsid w:val="00B76A10"/>
    <w:rsid w:val="00B76C4F"/>
    <w:rsid w:val="00B80040"/>
    <w:rsid w:val="00B80358"/>
    <w:rsid w:val="00B804C4"/>
    <w:rsid w:val="00B80619"/>
    <w:rsid w:val="00B80820"/>
    <w:rsid w:val="00B80FE4"/>
    <w:rsid w:val="00B81F19"/>
    <w:rsid w:val="00B825B4"/>
    <w:rsid w:val="00B82721"/>
    <w:rsid w:val="00B8323D"/>
    <w:rsid w:val="00B84319"/>
    <w:rsid w:val="00B84F6F"/>
    <w:rsid w:val="00B856FB"/>
    <w:rsid w:val="00B87234"/>
    <w:rsid w:val="00B87AC0"/>
    <w:rsid w:val="00B90697"/>
    <w:rsid w:val="00B9097A"/>
    <w:rsid w:val="00B90C06"/>
    <w:rsid w:val="00B91199"/>
    <w:rsid w:val="00B911DA"/>
    <w:rsid w:val="00B91246"/>
    <w:rsid w:val="00B9158E"/>
    <w:rsid w:val="00B91B0E"/>
    <w:rsid w:val="00B92A03"/>
    <w:rsid w:val="00B92B1D"/>
    <w:rsid w:val="00B93070"/>
    <w:rsid w:val="00B93399"/>
    <w:rsid w:val="00B94EDD"/>
    <w:rsid w:val="00B95FBA"/>
    <w:rsid w:val="00B966E7"/>
    <w:rsid w:val="00B970D2"/>
    <w:rsid w:val="00B97B7E"/>
    <w:rsid w:val="00BA0670"/>
    <w:rsid w:val="00BA1039"/>
    <w:rsid w:val="00BA1138"/>
    <w:rsid w:val="00BA1567"/>
    <w:rsid w:val="00BA17B9"/>
    <w:rsid w:val="00BA22B2"/>
    <w:rsid w:val="00BA32AF"/>
    <w:rsid w:val="00BA3C29"/>
    <w:rsid w:val="00BA4F2F"/>
    <w:rsid w:val="00BA4FBA"/>
    <w:rsid w:val="00BA51C6"/>
    <w:rsid w:val="00BA6240"/>
    <w:rsid w:val="00BA6738"/>
    <w:rsid w:val="00BA67A5"/>
    <w:rsid w:val="00BB02CE"/>
    <w:rsid w:val="00BB043F"/>
    <w:rsid w:val="00BB075D"/>
    <w:rsid w:val="00BB1659"/>
    <w:rsid w:val="00BB16B5"/>
    <w:rsid w:val="00BB1D96"/>
    <w:rsid w:val="00BB283D"/>
    <w:rsid w:val="00BB3C50"/>
    <w:rsid w:val="00BB3D0A"/>
    <w:rsid w:val="00BB3DA5"/>
    <w:rsid w:val="00BB48FE"/>
    <w:rsid w:val="00BB4901"/>
    <w:rsid w:val="00BB4B46"/>
    <w:rsid w:val="00BB523D"/>
    <w:rsid w:val="00BB5E96"/>
    <w:rsid w:val="00BB6506"/>
    <w:rsid w:val="00BB665A"/>
    <w:rsid w:val="00BB6E1C"/>
    <w:rsid w:val="00BB7AF6"/>
    <w:rsid w:val="00BB7C40"/>
    <w:rsid w:val="00BC02F5"/>
    <w:rsid w:val="00BC1B6D"/>
    <w:rsid w:val="00BC1D3B"/>
    <w:rsid w:val="00BC21A8"/>
    <w:rsid w:val="00BC2E20"/>
    <w:rsid w:val="00BC2F4A"/>
    <w:rsid w:val="00BC2FF3"/>
    <w:rsid w:val="00BC324E"/>
    <w:rsid w:val="00BC3357"/>
    <w:rsid w:val="00BC3986"/>
    <w:rsid w:val="00BC3C1F"/>
    <w:rsid w:val="00BC5734"/>
    <w:rsid w:val="00BC610E"/>
    <w:rsid w:val="00BC6176"/>
    <w:rsid w:val="00BC6DD8"/>
    <w:rsid w:val="00BC6FB9"/>
    <w:rsid w:val="00BC71AF"/>
    <w:rsid w:val="00BC7843"/>
    <w:rsid w:val="00BC78A2"/>
    <w:rsid w:val="00BC7B9D"/>
    <w:rsid w:val="00BD04E5"/>
    <w:rsid w:val="00BD08A4"/>
    <w:rsid w:val="00BD174B"/>
    <w:rsid w:val="00BD18E3"/>
    <w:rsid w:val="00BD1972"/>
    <w:rsid w:val="00BD1A45"/>
    <w:rsid w:val="00BD1F16"/>
    <w:rsid w:val="00BD2BDC"/>
    <w:rsid w:val="00BD2BF4"/>
    <w:rsid w:val="00BD36DB"/>
    <w:rsid w:val="00BD3AEE"/>
    <w:rsid w:val="00BD3D9F"/>
    <w:rsid w:val="00BD4360"/>
    <w:rsid w:val="00BD4A00"/>
    <w:rsid w:val="00BD54D3"/>
    <w:rsid w:val="00BD59EC"/>
    <w:rsid w:val="00BD6586"/>
    <w:rsid w:val="00BD675B"/>
    <w:rsid w:val="00BD680D"/>
    <w:rsid w:val="00BD706A"/>
    <w:rsid w:val="00BD76B0"/>
    <w:rsid w:val="00BD7795"/>
    <w:rsid w:val="00BE002B"/>
    <w:rsid w:val="00BE0957"/>
    <w:rsid w:val="00BE0AAE"/>
    <w:rsid w:val="00BE1FDF"/>
    <w:rsid w:val="00BE1FEE"/>
    <w:rsid w:val="00BE22D6"/>
    <w:rsid w:val="00BE24A0"/>
    <w:rsid w:val="00BE2A15"/>
    <w:rsid w:val="00BE2E52"/>
    <w:rsid w:val="00BE2F12"/>
    <w:rsid w:val="00BE3C1D"/>
    <w:rsid w:val="00BE3EFA"/>
    <w:rsid w:val="00BE4EE6"/>
    <w:rsid w:val="00BE4F6C"/>
    <w:rsid w:val="00BE5050"/>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CDD"/>
    <w:rsid w:val="00BF6E4C"/>
    <w:rsid w:val="00BF73BB"/>
    <w:rsid w:val="00BF73E2"/>
    <w:rsid w:val="00BF7D42"/>
    <w:rsid w:val="00C001BB"/>
    <w:rsid w:val="00C00DE2"/>
    <w:rsid w:val="00C00EB6"/>
    <w:rsid w:val="00C01410"/>
    <w:rsid w:val="00C01571"/>
    <w:rsid w:val="00C01B35"/>
    <w:rsid w:val="00C01D8F"/>
    <w:rsid w:val="00C02697"/>
    <w:rsid w:val="00C02AB3"/>
    <w:rsid w:val="00C02AEB"/>
    <w:rsid w:val="00C02D9C"/>
    <w:rsid w:val="00C04761"/>
    <w:rsid w:val="00C04859"/>
    <w:rsid w:val="00C04E2A"/>
    <w:rsid w:val="00C05067"/>
    <w:rsid w:val="00C05DC5"/>
    <w:rsid w:val="00C064C1"/>
    <w:rsid w:val="00C0739B"/>
    <w:rsid w:val="00C07B5C"/>
    <w:rsid w:val="00C07BF7"/>
    <w:rsid w:val="00C10A6F"/>
    <w:rsid w:val="00C11679"/>
    <w:rsid w:val="00C11F4C"/>
    <w:rsid w:val="00C11F7C"/>
    <w:rsid w:val="00C12C0B"/>
    <w:rsid w:val="00C12D1F"/>
    <w:rsid w:val="00C130E2"/>
    <w:rsid w:val="00C143A9"/>
    <w:rsid w:val="00C14AF7"/>
    <w:rsid w:val="00C14DAA"/>
    <w:rsid w:val="00C15107"/>
    <w:rsid w:val="00C15854"/>
    <w:rsid w:val="00C15BDE"/>
    <w:rsid w:val="00C15CAA"/>
    <w:rsid w:val="00C16437"/>
    <w:rsid w:val="00C16647"/>
    <w:rsid w:val="00C16C64"/>
    <w:rsid w:val="00C176ED"/>
    <w:rsid w:val="00C179FA"/>
    <w:rsid w:val="00C17C61"/>
    <w:rsid w:val="00C20203"/>
    <w:rsid w:val="00C204FF"/>
    <w:rsid w:val="00C219F0"/>
    <w:rsid w:val="00C21C6C"/>
    <w:rsid w:val="00C21CAF"/>
    <w:rsid w:val="00C21E38"/>
    <w:rsid w:val="00C22620"/>
    <w:rsid w:val="00C2297A"/>
    <w:rsid w:val="00C22C40"/>
    <w:rsid w:val="00C22E6F"/>
    <w:rsid w:val="00C231A5"/>
    <w:rsid w:val="00C2324B"/>
    <w:rsid w:val="00C24177"/>
    <w:rsid w:val="00C24F46"/>
    <w:rsid w:val="00C25CD0"/>
    <w:rsid w:val="00C25F54"/>
    <w:rsid w:val="00C26560"/>
    <w:rsid w:val="00C26590"/>
    <w:rsid w:val="00C266B0"/>
    <w:rsid w:val="00C268BA"/>
    <w:rsid w:val="00C27548"/>
    <w:rsid w:val="00C3065B"/>
    <w:rsid w:val="00C3109C"/>
    <w:rsid w:val="00C320EC"/>
    <w:rsid w:val="00C3324B"/>
    <w:rsid w:val="00C3380A"/>
    <w:rsid w:val="00C34A5D"/>
    <w:rsid w:val="00C352AB"/>
    <w:rsid w:val="00C3580F"/>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850"/>
    <w:rsid w:val="00C42CC0"/>
    <w:rsid w:val="00C42E3C"/>
    <w:rsid w:val="00C42F6D"/>
    <w:rsid w:val="00C43D9D"/>
    <w:rsid w:val="00C440DE"/>
    <w:rsid w:val="00C44326"/>
    <w:rsid w:val="00C44978"/>
    <w:rsid w:val="00C44BB5"/>
    <w:rsid w:val="00C44CE3"/>
    <w:rsid w:val="00C44FD4"/>
    <w:rsid w:val="00C45E86"/>
    <w:rsid w:val="00C4647B"/>
    <w:rsid w:val="00C46FC5"/>
    <w:rsid w:val="00C507F2"/>
    <w:rsid w:val="00C50EBF"/>
    <w:rsid w:val="00C51048"/>
    <w:rsid w:val="00C51BFE"/>
    <w:rsid w:val="00C51C4C"/>
    <w:rsid w:val="00C51FEE"/>
    <w:rsid w:val="00C520AE"/>
    <w:rsid w:val="00C52466"/>
    <w:rsid w:val="00C524FD"/>
    <w:rsid w:val="00C52536"/>
    <w:rsid w:val="00C532FF"/>
    <w:rsid w:val="00C53BCA"/>
    <w:rsid w:val="00C545C5"/>
    <w:rsid w:val="00C549DA"/>
    <w:rsid w:val="00C54AEC"/>
    <w:rsid w:val="00C55330"/>
    <w:rsid w:val="00C55684"/>
    <w:rsid w:val="00C5575F"/>
    <w:rsid w:val="00C55F92"/>
    <w:rsid w:val="00C57B56"/>
    <w:rsid w:val="00C57F75"/>
    <w:rsid w:val="00C612FB"/>
    <w:rsid w:val="00C61A9D"/>
    <w:rsid w:val="00C624F6"/>
    <w:rsid w:val="00C62648"/>
    <w:rsid w:val="00C62B3A"/>
    <w:rsid w:val="00C62B50"/>
    <w:rsid w:val="00C62FF7"/>
    <w:rsid w:val="00C63225"/>
    <w:rsid w:val="00C634BE"/>
    <w:rsid w:val="00C63552"/>
    <w:rsid w:val="00C6371A"/>
    <w:rsid w:val="00C637C7"/>
    <w:rsid w:val="00C64BE8"/>
    <w:rsid w:val="00C64BFD"/>
    <w:rsid w:val="00C65123"/>
    <w:rsid w:val="00C654E5"/>
    <w:rsid w:val="00C657B4"/>
    <w:rsid w:val="00C66A5B"/>
    <w:rsid w:val="00C67EC9"/>
    <w:rsid w:val="00C70EB4"/>
    <w:rsid w:val="00C711BC"/>
    <w:rsid w:val="00C712F3"/>
    <w:rsid w:val="00C71871"/>
    <w:rsid w:val="00C7276F"/>
    <w:rsid w:val="00C72A55"/>
    <w:rsid w:val="00C72B5B"/>
    <w:rsid w:val="00C72CA5"/>
    <w:rsid w:val="00C72EF9"/>
    <w:rsid w:val="00C73C22"/>
    <w:rsid w:val="00C73ECF"/>
    <w:rsid w:val="00C74116"/>
    <w:rsid w:val="00C7421D"/>
    <w:rsid w:val="00C746A2"/>
    <w:rsid w:val="00C74A44"/>
    <w:rsid w:val="00C74DAB"/>
    <w:rsid w:val="00C76156"/>
    <w:rsid w:val="00C767B9"/>
    <w:rsid w:val="00C76853"/>
    <w:rsid w:val="00C76D66"/>
    <w:rsid w:val="00C778C4"/>
    <w:rsid w:val="00C77A3C"/>
    <w:rsid w:val="00C80771"/>
    <w:rsid w:val="00C80945"/>
    <w:rsid w:val="00C80CCB"/>
    <w:rsid w:val="00C80ED1"/>
    <w:rsid w:val="00C81260"/>
    <w:rsid w:val="00C816B5"/>
    <w:rsid w:val="00C81769"/>
    <w:rsid w:val="00C817D2"/>
    <w:rsid w:val="00C82A4E"/>
    <w:rsid w:val="00C82BDF"/>
    <w:rsid w:val="00C8311C"/>
    <w:rsid w:val="00C83A04"/>
    <w:rsid w:val="00C83AAD"/>
    <w:rsid w:val="00C84C0D"/>
    <w:rsid w:val="00C858EC"/>
    <w:rsid w:val="00C878C0"/>
    <w:rsid w:val="00C87E30"/>
    <w:rsid w:val="00C90FD3"/>
    <w:rsid w:val="00C9123C"/>
    <w:rsid w:val="00C91808"/>
    <w:rsid w:val="00C91820"/>
    <w:rsid w:val="00C92127"/>
    <w:rsid w:val="00C93034"/>
    <w:rsid w:val="00C945F7"/>
    <w:rsid w:val="00C947FB"/>
    <w:rsid w:val="00C94917"/>
    <w:rsid w:val="00C94E6F"/>
    <w:rsid w:val="00C956DF"/>
    <w:rsid w:val="00C95AA7"/>
    <w:rsid w:val="00C95F6A"/>
    <w:rsid w:val="00C962B4"/>
    <w:rsid w:val="00C97824"/>
    <w:rsid w:val="00C97CA7"/>
    <w:rsid w:val="00CA038C"/>
    <w:rsid w:val="00CA065E"/>
    <w:rsid w:val="00CA08ED"/>
    <w:rsid w:val="00CA0925"/>
    <w:rsid w:val="00CA096B"/>
    <w:rsid w:val="00CA1040"/>
    <w:rsid w:val="00CA1A7F"/>
    <w:rsid w:val="00CA1C16"/>
    <w:rsid w:val="00CA2019"/>
    <w:rsid w:val="00CA2E2B"/>
    <w:rsid w:val="00CA2F25"/>
    <w:rsid w:val="00CA395C"/>
    <w:rsid w:val="00CA5EEF"/>
    <w:rsid w:val="00CA736B"/>
    <w:rsid w:val="00CA760E"/>
    <w:rsid w:val="00CA7B22"/>
    <w:rsid w:val="00CA7E1E"/>
    <w:rsid w:val="00CB020E"/>
    <w:rsid w:val="00CB0452"/>
    <w:rsid w:val="00CB0EB6"/>
    <w:rsid w:val="00CB116C"/>
    <w:rsid w:val="00CB1499"/>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1C0"/>
    <w:rsid w:val="00CB7716"/>
    <w:rsid w:val="00CB77EE"/>
    <w:rsid w:val="00CB786E"/>
    <w:rsid w:val="00CC03F8"/>
    <w:rsid w:val="00CC134F"/>
    <w:rsid w:val="00CC16AD"/>
    <w:rsid w:val="00CC2DC4"/>
    <w:rsid w:val="00CC2E3E"/>
    <w:rsid w:val="00CC2FAE"/>
    <w:rsid w:val="00CC3234"/>
    <w:rsid w:val="00CC327E"/>
    <w:rsid w:val="00CC38E5"/>
    <w:rsid w:val="00CC3909"/>
    <w:rsid w:val="00CC3912"/>
    <w:rsid w:val="00CC3930"/>
    <w:rsid w:val="00CC3B2B"/>
    <w:rsid w:val="00CC3EC6"/>
    <w:rsid w:val="00CC3F73"/>
    <w:rsid w:val="00CC44A2"/>
    <w:rsid w:val="00CC44D0"/>
    <w:rsid w:val="00CC4596"/>
    <w:rsid w:val="00CC4FE1"/>
    <w:rsid w:val="00CC56E7"/>
    <w:rsid w:val="00CC58FA"/>
    <w:rsid w:val="00CD030A"/>
    <w:rsid w:val="00CD0540"/>
    <w:rsid w:val="00CD05E9"/>
    <w:rsid w:val="00CD0697"/>
    <w:rsid w:val="00CD097B"/>
    <w:rsid w:val="00CD0EAB"/>
    <w:rsid w:val="00CD1748"/>
    <w:rsid w:val="00CD1BEF"/>
    <w:rsid w:val="00CD1D56"/>
    <w:rsid w:val="00CD201B"/>
    <w:rsid w:val="00CD228F"/>
    <w:rsid w:val="00CD2754"/>
    <w:rsid w:val="00CD3AAD"/>
    <w:rsid w:val="00CD436E"/>
    <w:rsid w:val="00CD437F"/>
    <w:rsid w:val="00CD4582"/>
    <w:rsid w:val="00CD5BAA"/>
    <w:rsid w:val="00CD5D6A"/>
    <w:rsid w:val="00CD6085"/>
    <w:rsid w:val="00CD68C0"/>
    <w:rsid w:val="00CD6DF4"/>
    <w:rsid w:val="00CD79AC"/>
    <w:rsid w:val="00CD7CB6"/>
    <w:rsid w:val="00CD7E55"/>
    <w:rsid w:val="00CE02CF"/>
    <w:rsid w:val="00CE1579"/>
    <w:rsid w:val="00CE2B63"/>
    <w:rsid w:val="00CE2C67"/>
    <w:rsid w:val="00CE2EEF"/>
    <w:rsid w:val="00CE3252"/>
    <w:rsid w:val="00CE3BB7"/>
    <w:rsid w:val="00CE3BED"/>
    <w:rsid w:val="00CE4548"/>
    <w:rsid w:val="00CE4B86"/>
    <w:rsid w:val="00CE5866"/>
    <w:rsid w:val="00CE5C36"/>
    <w:rsid w:val="00CE6A3B"/>
    <w:rsid w:val="00CE738C"/>
    <w:rsid w:val="00CF0180"/>
    <w:rsid w:val="00CF045A"/>
    <w:rsid w:val="00CF0529"/>
    <w:rsid w:val="00CF0A66"/>
    <w:rsid w:val="00CF0AD9"/>
    <w:rsid w:val="00CF0C0E"/>
    <w:rsid w:val="00CF0CC1"/>
    <w:rsid w:val="00CF0CE9"/>
    <w:rsid w:val="00CF0F8D"/>
    <w:rsid w:val="00CF107A"/>
    <w:rsid w:val="00CF11BE"/>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6E4D"/>
    <w:rsid w:val="00CF6EB8"/>
    <w:rsid w:val="00CF731B"/>
    <w:rsid w:val="00D001BC"/>
    <w:rsid w:val="00D0120C"/>
    <w:rsid w:val="00D02011"/>
    <w:rsid w:val="00D02C30"/>
    <w:rsid w:val="00D02D3E"/>
    <w:rsid w:val="00D02F70"/>
    <w:rsid w:val="00D03040"/>
    <w:rsid w:val="00D03C90"/>
    <w:rsid w:val="00D03F7A"/>
    <w:rsid w:val="00D047E7"/>
    <w:rsid w:val="00D04955"/>
    <w:rsid w:val="00D04CBC"/>
    <w:rsid w:val="00D0504D"/>
    <w:rsid w:val="00D05B88"/>
    <w:rsid w:val="00D05D66"/>
    <w:rsid w:val="00D063ED"/>
    <w:rsid w:val="00D06963"/>
    <w:rsid w:val="00D06CF5"/>
    <w:rsid w:val="00D0707C"/>
    <w:rsid w:val="00D074D2"/>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003C"/>
    <w:rsid w:val="00D21278"/>
    <w:rsid w:val="00D217CA"/>
    <w:rsid w:val="00D218D6"/>
    <w:rsid w:val="00D21C0A"/>
    <w:rsid w:val="00D23285"/>
    <w:rsid w:val="00D23675"/>
    <w:rsid w:val="00D24176"/>
    <w:rsid w:val="00D248C1"/>
    <w:rsid w:val="00D25515"/>
    <w:rsid w:val="00D257B4"/>
    <w:rsid w:val="00D262A1"/>
    <w:rsid w:val="00D2644B"/>
    <w:rsid w:val="00D269B0"/>
    <w:rsid w:val="00D26B88"/>
    <w:rsid w:val="00D26E5C"/>
    <w:rsid w:val="00D26EF8"/>
    <w:rsid w:val="00D26F7E"/>
    <w:rsid w:val="00D27645"/>
    <w:rsid w:val="00D277F1"/>
    <w:rsid w:val="00D27B42"/>
    <w:rsid w:val="00D27E0E"/>
    <w:rsid w:val="00D27FB8"/>
    <w:rsid w:val="00D30542"/>
    <w:rsid w:val="00D30881"/>
    <w:rsid w:val="00D31DE9"/>
    <w:rsid w:val="00D324FA"/>
    <w:rsid w:val="00D32B43"/>
    <w:rsid w:val="00D32DCC"/>
    <w:rsid w:val="00D32F36"/>
    <w:rsid w:val="00D33232"/>
    <w:rsid w:val="00D332FB"/>
    <w:rsid w:val="00D33992"/>
    <w:rsid w:val="00D33BA8"/>
    <w:rsid w:val="00D33C84"/>
    <w:rsid w:val="00D33EB8"/>
    <w:rsid w:val="00D362A0"/>
    <w:rsid w:val="00D36A12"/>
    <w:rsid w:val="00D36A84"/>
    <w:rsid w:val="00D36E58"/>
    <w:rsid w:val="00D37322"/>
    <w:rsid w:val="00D37F00"/>
    <w:rsid w:val="00D40FB6"/>
    <w:rsid w:val="00D41C86"/>
    <w:rsid w:val="00D41F08"/>
    <w:rsid w:val="00D42F7C"/>
    <w:rsid w:val="00D43104"/>
    <w:rsid w:val="00D43394"/>
    <w:rsid w:val="00D43607"/>
    <w:rsid w:val="00D4394F"/>
    <w:rsid w:val="00D44433"/>
    <w:rsid w:val="00D444B8"/>
    <w:rsid w:val="00D44561"/>
    <w:rsid w:val="00D44A39"/>
    <w:rsid w:val="00D44A7B"/>
    <w:rsid w:val="00D45958"/>
    <w:rsid w:val="00D464DE"/>
    <w:rsid w:val="00D466BE"/>
    <w:rsid w:val="00D47AB8"/>
    <w:rsid w:val="00D47B2B"/>
    <w:rsid w:val="00D50BA1"/>
    <w:rsid w:val="00D5107F"/>
    <w:rsid w:val="00D51BA0"/>
    <w:rsid w:val="00D52B38"/>
    <w:rsid w:val="00D5352A"/>
    <w:rsid w:val="00D53BC2"/>
    <w:rsid w:val="00D53DE3"/>
    <w:rsid w:val="00D54127"/>
    <w:rsid w:val="00D54866"/>
    <w:rsid w:val="00D551EB"/>
    <w:rsid w:val="00D557CC"/>
    <w:rsid w:val="00D56305"/>
    <w:rsid w:val="00D56DEC"/>
    <w:rsid w:val="00D57AAA"/>
    <w:rsid w:val="00D600E1"/>
    <w:rsid w:val="00D60AA0"/>
    <w:rsid w:val="00D610BD"/>
    <w:rsid w:val="00D61D84"/>
    <w:rsid w:val="00D62092"/>
    <w:rsid w:val="00D620C5"/>
    <w:rsid w:val="00D6298F"/>
    <w:rsid w:val="00D6346A"/>
    <w:rsid w:val="00D6370A"/>
    <w:rsid w:val="00D637F0"/>
    <w:rsid w:val="00D6476F"/>
    <w:rsid w:val="00D64879"/>
    <w:rsid w:val="00D649AD"/>
    <w:rsid w:val="00D64CE3"/>
    <w:rsid w:val="00D650E4"/>
    <w:rsid w:val="00D65410"/>
    <w:rsid w:val="00D6550A"/>
    <w:rsid w:val="00D65626"/>
    <w:rsid w:val="00D65C62"/>
    <w:rsid w:val="00D65E09"/>
    <w:rsid w:val="00D6743B"/>
    <w:rsid w:val="00D678FA"/>
    <w:rsid w:val="00D67C27"/>
    <w:rsid w:val="00D70733"/>
    <w:rsid w:val="00D7076D"/>
    <w:rsid w:val="00D718DE"/>
    <w:rsid w:val="00D71A88"/>
    <w:rsid w:val="00D71F74"/>
    <w:rsid w:val="00D72790"/>
    <w:rsid w:val="00D72D3F"/>
    <w:rsid w:val="00D7345F"/>
    <w:rsid w:val="00D7354D"/>
    <w:rsid w:val="00D736F2"/>
    <w:rsid w:val="00D73DFB"/>
    <w:rsid w:val="00D741CD"/>
    <w:rsid w:val="00D74C89"/>
    <w:rsid w:val="00D74F35"/>
    <w:rsid w:val="00D752F0"/>
    <w:rsid w:val="00D75502"/>
    <w:rsid w:val="00D75DB6"/>
    <w:rsid w:val="00D75DFC"/>
    <w:rsid w:val="00D763B6"/>
    <w:rsid w:val="00D766BE"/>
    <w:rsid w:val="00D7689C"/>
    <w:rsid w:val="00D76EC6"/>
    <w:rsid w:val="00D77192"/>
    <w:rsid w:val="00D771F9"/>
    <w:rsid w:val="00D77BE4"/>
    <w:rsid w:val="00D8030D"/>
    <w:rsid w:val="00D803B7"/>
    <w:rsid w:val="00D8162F"/>
    <w:rsid w:val="00D81CE3"/>
    <w:rsid w:val="00D847BC"/>
    <w:rsid w:val="00D84815"/>
    <w:rsid w:val="00D84E1A"/>
    <w:rsid w:val="00D86D03"/>
    <w:rsid w:val="00D908CA"/>
    <w:rsid w:val="00D909D9"/>
    <w:rsid w:val="00D90D2B"/>
    <w:rsid w:val="00D92206"/>
    <w:rsid w:val="00D9225C"/>
    <w:rsid w:val="00D92C08"/>
    <w:rsid w:val="00D92E65"/>
    <w:rsid w:val="00D92F3B"/>
    <w:rsid w:val="00D93C6B"/>
    <w:rsid w:val="00D93D15"/>
    <w:rsid w:val="00D9408F"/>
    <w:rsid w:val="00D948EA"/>
    <w:rsid w:val="00D94A0C"/>
    <w:rsid w:val="00D94EAC"/>
    <w:rsid w:val="00D94FAE"/>
    <w:rsid w:val="00D954A1"/>
    <w:rsid w:val="00D95765"/>
    <w:rsid w:val="00D957BA"/>
    <w:rsid w:val="00D95ABB"/>
    <w:rsid w:val="00DA01F0"/>
    <w:rsid w:val="00DA1D71"/>
    <w:rsid w:val="00DA1E97"/>
    <w:rsid w:val="00DA1EC1"/>
    <w:rsid w:val="00DA1EC8"/>
    <w:rsid w:val="00DA25A1"/>
    <w:rsid w:val="00DA2D53"/>
    <w:rsid w:val="00DA3502"/>
    <w:rsid w:val="00DA414C"/>
    <w:rsid w:val="00DA4F46"/>
    <w:rsid w:val="00DA4FC3"/>
    <w:rsid w:val="00DA53D3"/>
    <w:rsid w:val="00DA552C"/>
    <w:rsid w:val="00DA59EC"/>
    <w:rsid w:val="00DA5FC5"/>
    <w:rsid w:val="00DA6061"/>
    <w:rsid w:val="00DA6926"/>
    <w:rsid w:val="00DA6DE5"/>
    <w:rsid w:val="00DA7325"/>
    <w:rsid w:val="00DA7421"/>
    <w:rsid w:val="00DA7A8B"/>
    <w:rsid w:val="00DB1AB8"/>
    <w:rsid w:val="00DB26AF"/>
    <w:rsid w:val="00DB383B"/>
    <w:rsid w:val="00DB3A0E"/>
    <w:rsid w:val="00DB486B"/>
    <w:rsid w:val="00DB4908"/>
    <w:rsid w:val="00DB4935"/>
    <w:rsid w:val="00DB4AD4"/>
    <w:rsid w:val="00DB5CA1"/>
    <w:rsid w:val="00DB5FC9"/>
    <w:rsid w:val="00DB6CEE"/>
    <w:rsid w:val="00DB7E9B"/>
    <w:rsid w:val="00DB7F34"/>
    <w:rsid w:val="00DC105C"/>
    <w:rsid w:val="00DC144A"/>
    <w:rsid w:val="00DC1675"/>
    <w:rsid w:val="00DC23CF"/>
    <w:rsid w:val="00DC2A72"/>
    <w:rsid w:val="00DC3B3A"/>
    <w:rsid w:val="00DC41BF"/>
    <w:rsid w:val="00DC4FD5"/>
    <w:rsid w:val="00DC5191"/>
    <w:rsid w:val="00DC650B"/>
    <w:rsid w:val="00DC654B"/>
    <w:rsid w:val="00DC6794"/>
    <w:rsid w:val="00DC6856"/>
    <w:rsid w:val="00DC6B6C"/>
    <w:rsid w:val="00DC6D13"/>
    <w:rsid w:val="00DC7FAF"/>
    <w:rsid w:val="00DD0B3A"/>
    <w:rsid w:val="00DD14F0"/>
    <w:rsid w:val="00DD1EBA"/>
    <w:rsid w:val="00DD3365"/>
    <w:rsid w:val="00DD434F"/>
    <w:rsid w:val="00DD48E7"/>
    <w:rsid w:val="00DD4E01"/>
    <w:rsid w:val="00DD515C"/>
    <w:rsid w:val="00DD5D40"/>
    <w:rsid w:val="00DD68F5"/>
    <w:rsid w:val="00DD6BCA"/>
    <w:rsid w:val="00DD7EF1"/>
    <w:rsid w:val="00DE0091"/>
    <w:rsid w:val="00DE01DD"/>
    <w:rsid w:val="00DE0851"/>
    <w:rsid w:val="00DE1042"/>
    <w:rsid w:val="00DE27AF"/>
    <w:rsid w:val="00DE32EA"/>
    <w:rsid w:val="00DE37C2"/>
    <w:rsid w:val="00DE38DA"/>
    <w:rsid w:val="00DE3BD0"/>
    <w:rsid w:val="00DE3DDE"/>
    <w:rsid w:val="00DE40F2"/>
    <w:rsid w:val="00DE433C"/>
    <w:rsid w:val="00DE47BB"/>
    <w:rsid w:val="00DE4D1A"/>
    <w:rsid w:val="00DE53BD"/>
    <w:rsid w:val="00DE54F4"/>
    <w:rsid w:val="00DE5E1D"/>
    <w:rsid w:val="00DE6270"/>
    <w:rsid w:val="00DE676D"/>
    <w:rsid w:val="00DE6809"/>
    <w:rsid w:val="00DE6F45"/>
    <w:rsid w:val="00DE7524"/>
    <w:rsid w:val="00DE7570"/>
    <w:rsid w:val="00DE7A8B"/>
    <w:rsid w:val="00DE7F1C"/>
    <w:rsid w:val="00DF03A4"/>
    <w:rsid w:val="00DF08E3"/>
    <w:rsid w:val="00DF0F97"/>
    <w:rsid w:val="00DF1270"/>
    <w:rsid w:val="00DF2F9F"/>
    <w:rsid w:val="00DF30BA"/>
    <w:rsid w:val="00DF3D62"/>
    <w:rsid w:val="00DF4274"/>
    <w:rsid w:val="00DF4C8A"/>
    <w:rsid w:val="00DF5473"/>
    <w:rsid w:val="00DF5BF6"/>
    <w:rsid w:val="00DF5DD3"/>
    <w:rsid w:val="00DF5E17"/>
    <w:rsid w:val="00DF6A83"/>
    <w:rsid w:val="00DF77F1"/>
    <w:rsid w:val="00E00182"/>
    <w:rsid w:val="00E0032D"/>
    <w:rsid w:val="00E00733"/>
    <w:rsid w:val="00E00B8A"/>
    <w:rsid w:val="00E016B9"/>
    <w:rsid w:val="00E01D94"/>
    <w:rsid w:val="00E028CE"/>
    <w:rsid w:val="00E02F9D"/>
    <w:rsid w:val="00E03C76"/>
    <w:rsid w:val="00E03E4B"/>
    <w:rsid w:val="00E0441C"/>
    <w:rsid w:val="00E04798"/>
    <w:rsid w:val="00E05C24"/>
    <w:rsid w:val="00E06989"/>
    <w:rsid w:val="00E069E1"/>
    <w:rsid w:val="00E06CCE"/>
    <w:rsid w:val="00E06CEC"/>
    <w:rsid w:val="00E06FEF"/>
    <w:rsid w:val="00E0733F"/>
    <w:rsid w:val="00E0780A"/>
    <w:rsid w:val="00E07A75"/>
    <w:rsid w:val="00E07FA7"/>
    <w:rsid w:val="00E108B6"/>
    <w:rsid w:val="00E10B47"/>
    <w:rsid w:val="00E10DFF"/>
    <w:rsid w:val="00E112FC"/>
    <w:rsid w:val="00E113A7"/>
    <w:rsid w:val="00E1202C"/>
    <w:rsid w:val="00E12232"/>
    <w:rsid w:val="00E12C52"/>
    <w:rsid w:val="00E13342"/>
    <w:rsid w:val="00E14208"/>
    <w:rsid w:val="00E14DBF"/>
    <w:rsid w:val="00E14F28"/>
    <w:rsid w:val="00E1524D"/>
    <w:rsid w:val="00E156F6"/>
    <w:rsid w:val="00E15C55"/>
    <w:rsid w:val="00E1629F"/>
    <w:rsid w:val="00E167BE"/>
    <w:rsid w:val="00E16E62"/>
    <w:rsid w:val="00E17777"/>
    <w:rsid w:val="00E17E0D"/>
    <w:rsid w:val="00E1C564"/>
    <w:rsid w:val="00E203CE"/>
    <w:rsid w:val="00E20A99"/>
    <w:rsid w:val="00E20C80"/>
    <w:rsid w:val="00E21045"/>
    <w:rsid w:val="00E21A07"/>
    <w:rsid w:val="00E21FC7"/>
    <w:rsid w:val="00E221D4"/>
    <w:rsid w:val="00E226AD"/>
    <w:rsid w:val="00E2289E"/>
    <w:rsid w:val="00E23337"/>
    <w:rsid w:val="00E23476"/>
    <w:rsid w:val="00E23A78"/>
    <w:rsid w:val="00E2490E"/>
    <w:rsid w:val="00E24AF8"/>
    <w:rsid w:val="00E24CAE"/>
    <w:rsid w:val="00E258D0"/>
    <w:rsid w:val="00E25C33"/>
    <w:rsid w:val="00E2640C"/>
    <w:rsid w:val="00E26477"/>
    <w:rsid w:val="00E27535"/>
    <w:rsid w:val="00E30D74"/>
    <w:rsid w:val="00E3122D"/>
    <w:rsid w:val="00E31967"/>
    <w:rsid w:val="00E31F4E"/>
    <w:rsid w:val="00E321F5"/>
    <w:rsid w:val="00E327D0"/>
    <w:rsid w:val="00E33A3A"/>
    <w:rsid w:val="00E34AF0"/>
    <w:rsid w:val="00E35387"/>
    <w:rsid w:val="00E3539F"/>
    <w:rsid w:val="00E35439"/>
    <w:rsid w:val="00E35AC2"/>
    <w:rsid w:val="00E35B1D"/>
    <w:rsid w:val="00E35FC9"/>
    <w:rsid w:val="00E364D5"/>
    <w:rsid w:val="00E36DCE"/>
    <w:rsid w:val="00E373C9"/>
    <w:rsid w:val="00E3743C"/>
    <w:rsid w:val="00E37B22"/>
    <w:rsid w:val="00E404DD"/>
    <w:rsid w:val="00E40B5F"/>
    <w:rsid w:val="00E40D11"/>
    <w:rsid w:val="00E40EE9"/>
    <w:rsid w:val="00E4105F"/>
    <w:rsid w:val="00E41A00"/>
    <w:rsid w:val="00E41D83"/>
    <w:rsid w:val="00E422A5"/>
    <w:rsid w:val="00E42549"/>
    <w:rsid w:val="00E42612"/>
    <w:rsid w:val="00E42F8F"/>
    <w:rsid w:val="00E43E55"/>
    <w:rsid w:val="00E441A4"/>
    <w:rsid w:val="00E441E7"/>
    <w:rsid w:val="00E4474E"/>
    <w:rsid w:val="00E451F5"/>
    <w:rsid w:val="00E45492"/>
    <w:rsid w:val="00E464CF"/>
    <w:rsid w:val="00E46D68"/>
    <w:rsid w:val="00E46D8A"/>
    <w:rsid w:val="00E50367"/>
    <w:rsid w:val="00E504BC"/>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5C20"/>
    <w:rsid w:val="00E560BC"/>
    <w:rsid w:val="00E565C0"/>
    <w:rsid w:val="00E56995"/>
    <w:rsid w:val="00E57145"/>
    <w:rsid w:val="00E57A03"/>
    <w:rsid w:val="00E57ABA"/>
    <w:rsid w:val="00E607FF"/>
    <w:rsid w:val="00E60CB1"/>
    <w:rsid w:val="00E612A1"/>
    <w:rsid w:val="00E615F9"/>
    <w:rsid w:val="00E61A0B"/>
    <w:rsid w:val="00E61BD0"/>
    <w:rsid w:val="00E628B7"/>
    <w:rsid w:val="00E63A76"/>
    <w:rsid w:val="00E65285"/>
    <w:rsid w:val="00E65449"/>
    <w:rsid w:val="00E65E19"/>
    <w:rsid w:val="00E65F60"/>
    <w:rsid w:val="00E6605E"/>
    <w:rsid w:val="00E66855"/>
    <w:rsid w:val="00E67B36"/>
    <w:rsid w:val="00E700A7"/>
    <w:rsid w:val="00E7045C"/>
    <w:rsid w:val="00E71D79"/>
    <w:rsid w:val="00E722AD"/>
    <w:rsid w:val="00E72573"/>
    <w:rsid w:val="00E73BAE"/>
    <w:rsid w:val="00E73E74"/>
    <w:rsid w:val="00E74662"/>
    <w:rsid w:val="00E749D1"/>
    <w:rsid w:val="00E751F5"/>
    <w:rsid w:val="00E77945"/>
    <w:rsid w:val="00E77B4C"/>
    <w:rsid w:val="00E77D92"/>
    <w:rsid w:val="00E80C11"/>
    <w:rsid w:val="00E82919"/>
    <w:rsid w:val="00E82BE7"/>
    <w:rsid w:val="00E834CB"/>
    <w:rsid w:val="00E8383B"/>
    <w:rsid w:val="00E83B34"/>
    <w:rsid w:val="00E83BB7"/>
    <w:rsid w:val="00E83E8B"/>
    <w:rsid w:val="00E84A86"/>
    <w:rsid w:val="00E84F9B"/>
    <w:rsid w:val="00E85599"/>
    <w:rsid w:val="00E8631F"/>
    <w:rsid w:val="00E870D9"/>
    <w:rsid w:val="00E87184"/>
    <w:rsid w:val="00E872E4"/>
    <w:rsid w:val="00E87DD8"/>
    <w:rsid w:val="00E90160"/>
    <w:rsid w:val="00E905DC"/>
    <w:rsid w:val="00E90788"/>
    <w:rsid w:val="00E90ED0"/>
    <w:rsid w:val="00E90EEF"/>
    <w:rsid w:val="00E91130"/>
    <w:rsid w:val="00E91158"/>
    <w:rsid w:val="00E91920"/>
    <w:rsid w:val="00E919AC"/>
    <w:rsid w:val="00E91F6C"/>
    <w:rsid w:val="00E92571"/>
    <w:rsid w:val="00E93887"/>
    <w:rsid w:val="00E939B7"/>
    <w:rsid w:val="00E946F7"/>
    <w:rsid w:val="00E94BF9"/>
    <w:rsid w:val="00E95B23"/>
    <w:rsid w:val="00E9613F"/>
    <w:rsid w:val="00E965A0"/>
    <w:rsid w:val="00E97188"/>
    <w:rsid w:val="00E97D9C"/>
    <w:rsid w:val="00E97F76"/>
    <w:rsid w:val="00EA08D8"/>
    <w:rsid w:val="00EA0A52"/>
    <w:rsid w:val="00EA194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4C6"/>
    <w:rsid w:val="00EB4936"/>
    <w:rsid w:val="00EB4944"/>
    <w:rsid w:val="00EB4F64"/>
    <w:rsid w:val="00EB563D"/>
    <w:rsid w:val="00EB595A"/>
    <w:rsid w:val="00EB6324"/>
    <w:rsid w:val="00EB6342"/>
    <w:rsid w:val="00EB64AE"/>
    <w:rsid w:val="00EB67AB"/>
    <w:rsid w:val="00EB6D46"/>
    <w:rsid w:val="00EB74ED"/>
    <w:rsid w:val="00EB78FB"/>
    <w:rsid w:val="00EB7E4F"/>
    <w:rsid w:val="00EC088C"/>
    <w:rsid w:val="00EC0992"/>
    <w:rsid w:val="00EC0BD8"/>
    <w:rsid w:val="00EC0C07"/>
    <w:rsid w:val="00EC1F09"/>
    <w:rsid w:val="00EC1F94"/>
    <w:rsid w:val="00EC2C3B"/>
    <w:rsid w:val="00EC2F3A"/>
    <w:rsid w:val="00EC321E"/>
    <w:rsid w:val="00EC40BA"/>
    <w:rsid w:val="00EC536E"/>
    <w:rsid w:val="00EC5C20"/>
    <w:rsid w:val="00EC667F"/>
    <w:rsid w:val="00EC68D9"/>
    <w:rsid w:val="00EC719A"/>
    <w:rsid w:val="00EC727A"/>
    <w:rsid w:val="00EC7C52"/>
    <w:rsid w:val="00EC7FF4"/>
    <w:rsid w:val="00ED0087"/>
    <w:rsid w:val="00ED0832"/>
    <w:rsid w:val="00ED0C8F"/>
    <w:rsid w:val="00ED118D"/>
    <w:rsid w:val="00ED13A4"/>
    <w:rsid w:val="00ED17F4"/>
    <w:rsid w:val="00ED2923"/>
    <w:rsid w:val="00ED4E67"/>
    <w:rsid w:val="00ED4E81"/>
    <w:rsid w:val="00ED4EA8"/>
    <w:rsid w:val="00ED50A2"/>
    <w:rsid w:val="00ED672B"/>
    <w:rsid w:val="00ED6D41"/>
    <w:rsid w:val="00ED709B"/>
    <w:rsid w:val="00ED76B5"/>
    <w:rsid w:val="00ED7889"/>
    <w:rsid w:val="00ED7E23"/>
    <w:rsid w:val="00EE0423"/>
    <w:rsid w:val="00EE0C4E"/>
    <w:rsid w:val="00EE1DE1"/>
    <w:rsid w:val="00EE1F7B"/>
    <w:rsid w:val="00EE20D5"/>
    <w:rsid w:val="00EE327C"/>
    <w:rsid w:val="00EE46CC"/>
    <w:rsid w:val="00EE4873"/>
    <w:rsid w:val="00EE4C3C"/>
    <w:rsid w:val="00EE5B42"/>
    <w:rsid w:val="00EE6373"/>
    <w:rsid w:val="00EE6947"/>
    <w:rsid w:val="00EE7457"/>
    <w:rsid w:val="00EE7DAD"/>
    <w:rsid w:val="00EF004F"/>
    <w:rsid w:val="00EF058C"/>
    <w:rsid w:val="00EF0782"/>
    <w:rsid w:val="00EF0A0C"/>
    <w:rsid w:val="00EF0C2D"/>
    <w:rsid w:val="00EF1CA3"/>
    <w:rsid w:val="00EF1E8A"/>
    <w:rsid w:val="00EF2014"/>
    <w:rsid w:val="00EF2D03"/>
    <w:rsid w:val="00EF2D90"/>
    <w:rsid w:val="00EF4634"/>
    <w:rsid w:val="00EF4E18"/>
    <w:rsid w:val="00EF5C82"/>
    <w:rsid w:val="00EF6281"/>
    <w:rsid w:val="00EF63D9"/>
    <w:rsid w:val="00EF6474"/>
    <w:rsid w:val="00EF786D"/>
    <w:rsid w:val="00EF7D2E"/>
    <w:rsid w:val="00EF7EF2"/>
    <w:rsid w:val="00EF7F84"/>
    <w:rsid w:val="00F00278"/>
    <w:rsid w:val="00F004B7"/>
    <w:rsid w:val="00F010A1"/>
    <w:rsid w:val="00F027EE"/>
    <w:rsid w:val="00F02AB0"/>
    <w:rsid w:val="00F02C10"/>
    <w:rsid w:val="00F03136"/>
    <w:rsid w:val="00F03399"/>
    <w:rsid w:val="00F050F7"/>
    <w:rsid w:val="00F051AE"/>
    <w:rsid w:val="00F052B2"/>
    <w:rsid w:val="00F05460"/>
    <w:rsid w:val="00F058AB"/>
    <w:rsid w:val="00F0696E"/>
    <w:rsid w:val="00F06A5E"/>
    <w:rsid w:val="00F075F2"/>
    <w:rsid w:val="00F10773"/>
    <w:rsid w:val="00F10847"/>
    <w:rsid w:val="00F11510"/>
    <w:rsid w:val="00F11F1F"/>
    <w:rsid w:val="00F11FD9"/>
    <w:rsid w:val="00F12A15"/>
    <w:rsid w:val="00F12D71"/>
    <w:rsid w:val="00F138FE"/>
    <w:rsid w:val="00F14473"/>
    <w:rsid w:val="00F14626"/>
    <w:rsid w:val="00F14B76"/>
    <w:rsid w:val="00F14BF1"/>
    <w:rsid w:val="00F14FAB"/>
    <w:rsid w:val="00F15A25"/>
    <w:rsid w:val="00F1654C"/>
    <w:rsid w:val="00F167DA"/>
    <w:rsid w:val="00F16C1B"/>
    <w:rsid w:val="00F16CE6"/>
    <w:rsid w:val="00F1765C"/>
    <w:rsid w:val="00F17774"/>
    <w:rsid w:val="00F1792E"/>
    <w:rsid w:val="00F20F41"/>
    <w:rsid w:val="00F21107"/>
    <w:rsid w:val="00F21ACD"/>
    <w:rsid w:val="00F22E42"/>
    <w:rsid w:val="00F2300E"/>
    <w:rsid w:val="00F23AF0"/>
    <w:rsid w:val="00F2408A"/>
    <w:rsid w:val="00F244C7"/>
    <w:rsid w:val="00F24600"/>
    <w:rsid w:val="00F24E33"/>
    <w:rsid w:val="00F25420"/>
    <w:rsid w:val="00F25688"/>
    <w:rsid w:val="00F2580C"/>
    <w:rsid w:val="00F25C3A"/>
    <w:rsid w:val="00F25EEF"/>
    <w:rsid w:val="00F2648D"/>
    <w:rsid w:val="00F268D8"/>
    <w:rsid w:val="00F26BDF"/>
    <w:rsid w:val="00F26FBE"/>
    <w:rsid w:val="00F272A3"/>
    <w:rsid w:val="00F27A24"/>
    <w:rsid w:val="00F27F06"/>
    <w:rsid w:val="00F307B4"/>
    <w:rsid w:val="00F30807"/>
    <w:rsid w:val="00F313AF"/>
    <w:rsid w:val="00F316BD"/>
    <w:rsid w:val="00F31AE6"/>
    <w:rsid w:val="00F322A5"/>
    <w:rsid w:val="00F32B4A"/>
    <w:rsid w:val="00F331BD"/>
    <w:rsid w:val="00F338B1"/>
    <w:rsid w:val="00F3505A"/>
    <w:rsid w:val="00F352F1"/>
    <w:rsid w:val="00F356CC"/>
    <w:rsid w:val="00F35D02"/>
    <w:rsid w:val="00F36006"/>
    <w:rsid w:val="00F36974"/>
    <w:rsid w:val="00F36EC1"/>
    <w:rsid w:val="00F371B4"/>
    <w:rsid w:val="00F37DDF"/>
    <w:rsid w:val="00F40932"/>
    <w:rsid w:val="00F40AF2"/>
    <w:rsid w:val="00F41361"/>
    <w:rsid w:val="00F42273"/>
    <w:rsid w:val="00F428E9"/>
    <w:rsid w:val="00F42B52"/>
    <w:rsid w:val="00F43690"/>
    <w:rsid w:val="00F43B07"/>
    <w:rsid w:val="00F43C6B"/>
    <w:rsid w:val="00F4485E"/>
    <w:rsid w:val="00F44881"/>
    <w:rsid w:val="00F4640A"/>
    <w:rsid w:val="00F47146"/>
    <w:rsid w:val="00F475A0"/>
    <w:rsid w:val="00F4788A"/>
    <w:rsid w:val="00F500F5"/>
    <w:rsid w:val="00F50169"/>
    <w:rsid w:val="00F502EB"/>
    <w:rsid w:val="00F50AA1"/>
    <w:rsid w:val="00F50E09"/>
    <w:rsid w:val="00F514D0"/>
    <w:rsid w:val="00F51AB5"/>
    <w:rsid w:val="00F51E59"/>
    <w:rsid w:val="00F51E9C"/>
    <w:rsid w:val="00F5274D"/>
    <w:rsid w:val="00F52CE0"/>
    <w:rsid w:val="00F53630"/>
    <w:rsid w:val="00F54042"/>
    <w:rsid w:val="00F543DB"/>
    <w:rsid w:val="00F54A10"/>
    <w:rsid w:val="00F5519E"/>
    <w:rsid w:val="00F561DB"/>
    <w:rsid w:val="00F56352"/>
    <w:rsid w:val="00F57075"/>
    <w:rsid w:val="00F617E4"/>
    <w:rsid w:val="00F6235E"/>
    <w:rsid w:val="00F62F51"/>
    <w:rsid w:val="00F64053"/>
    <w:rsid w:val="00F64826"/>
    <w:rsid w:val="00F64FAF"/>
    <w:rsid w:val="00F6500C"/>
    <w:rsid w:val="00F65075"/>
    <w:rsid w:val="00F6599F"/>
    <w:rsid w:val="00F65B04"/>
    <w:rsid w:val="00F6735B"/>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A07"/>
    <w:rsid w:val="00F73B7A"/>
    <w:rsid w:val="00F75567"/>
    <w:rsid w:val="00F75763"/>
    <w:rsid w:val="00F759D4"/>
    <w:rsid w:val="00F75D4B"/>
    <w:rsid w:val="00F75F44"/>
    <w:rsid w:val="00F76777"/>
    <w:rsid w:val="00F76A9A"/>
    <w:rsid w:val="00F77411"/>
    <w:rsid w:val="00F779C9"/>
    <w:rsid w:val="00F77CE6"/>
    <w:rsid w:val="00F77EC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6AA7"/>
    <w:rsid w:val="00F87171"/>
    <w:rsid w:val="00F877E5"/>
    <w:rsid w:val="00F879CE"/>
    <w:rsid w:val="00F87B0F"/>
    <w:rsid w:val="00F901FB"/>
    <w:rsid w:val="00F907CB"/>
    <w:rsid w:val="00F90E7C"/>
    <w:rsid w:val="00F90FE9"/>
    <w:rsid w:val="00F9107F"/>
    <w:rsid w:val="00F91357"/>
    <w:rsid w:val="00F914DA"/>
    <w:rsid w:val="00F91568"/>
    <w:rsid w:val="00F91B57"/>
    <w:rsid w:val="00F925E3"/>
    <w:rsid w:val="00F92995"/>
    <w:rsid w:val="00F93EBA"/>
    <w:rsid w:val="00F93FEB"/>
    <w:rsid w:val="00F9488A"/>
    <w:rsid w:val="00F95FD2"/>
    <w:rsid w:val="00F96766"/>
    <w:rsid w:val="00F96811"/>
    <w:rsid w:val="00F96C85"/>
    <w:rsid w:val="00F977EA"/>
    <w:rsid w:val="00F97A98"/>
    <w:rsid w:val="00F97CF5"/>
    <w:rsid w:val="00FA0185"/>
    <w:rsid w:val="00FA0AF8"/>
    <w:rsid w:val="00FA1000"/>
    <w:rsid w:val="00FA139D"/>
    <w:rsid w:val="00FA13AB"/>
    <w:rsid w:val="00FA2226"/>
    <w:rsid w:val="00FA24D6"/>
    <w:rsid w:val="00FA2C91"/>
    <w:rsid w:val="00FA30B9"/>
    <w:rsid w:val="00FA4695"/>
    <w:rsid w:val="00FA4C53"/>
    <w:rsid w:val="00FA5CFF"/>
    <w:rsid w:val="00FA5E29"/>
    <w:rsid w:val="00FA6349"/>
    <w:rsid w:val="00FA674E"/>
    <w:rsid w:val="00FA6C3F"/>
    <w:rsid w:val="00FA7007"/>
    <w:rsid w:val="00FA7194"/>
    <w:rsid w:val="00FA72C8"/>
    <w:rsid w:val="00FA735A"/>
    <w:rsid w:val="00FA75C5"/>
    <w:rsid w:val="00FA7821"/>
    <w:rsid w:val="00FA7BC7"/>
    <w:rsid w:val="00FA7FF5"/>
    <w:rsid w:val="00FB0002"/>
    <w:rsid w:val="00FB01F0"/>
    <w:rsid w:val="00FB09EE"/>
    <w:rsid w:val="00FB13BE"/>
    <w:rsid w:val="00FB170A"/>
    <w:rsid w:val="00FB4501"/>
    <w:rsid w:val="00FB5021"/>
    <w:rsid w:val="00FB593F"/>
    <w:rsid w:val="00FB5B84"/>
    <w:rsid w:val="00FB60A6"/>
    <w:rsid w:val="00FB6F16"/>
    <w:rsid w:val="00FB7622"/>
    <w:rsid w:val="00FB7833"/>
    <w:rsid w:val="00FB78D5"/>
    <w:rsid w:val="00FC026D"/>
    <w:rsid w:val="00FC17D6"/>
    <w:rsid w:val="00FC1AE6"/>
    <w:rsid w:val="00FC1B03"/>
    <w:rsid w:val="00FC2931"/>
    <w:rsid w:val="00FC2EE6"/>
    <w:rsid w:val="00FC381E"/>
    <w:rsid w:val="00FC3CF2"/>
    <w:rsid w:val="00FC40E9"/>
    <w:rsid w:val="00FC4837"/>
    <w:rsid w:val="00FC52D3"/>
    <w:rsid w:val="00FC604B"/>
    <w:rsid w:val="00FC669D"/>
    <w:rsid w:val="00FC6DC5"/>
    <w:rsid w:val="00FC71B2"/>
    <w:rsid w:val="00FC74DD"/>
    <w:rsid w:val="00FC771A"/>
    <w:rsid w:val="00FC7B85"/>
    <w:rsid w:val="00FD06FA"/>
    <w:rsid w:val="00FD08B3"/>
    <w:rsid w:val="00FD099F"/>
    <w:rsid w:val="00FD138B"/>
    <w:rsid w:val="00FD15CE"/>
    <w:rsid w:val="00FD2E50"/>
    <w:rsid w:val="00FD2F07"/>
    <w:rsid w:val="00FD3ABB"/>
    <w:rsid w:val="00FD3D9B"/>
    <w:rsid w:val="00FD3E0F"/>
    <w:rsid w:val="00FD4197"/>
    <w:rsid w:val="00FD4908"/>
    <w:rsid w:val="00FD494E"/>
    <w:rsid w:val="00FD5241"/>
    <w:rsid w:val="00FD568E"/>
    <w:rsid w:val="00FD5CCB"/>
    <w:rsid w:val="00FD5E46"/>
    <w:rsid w:val="00FD658C"/>
    <w:rsid w:val="00FD739B"/>
    <w:rsid w:val="00FD75F4"/>
    <w:rsid w:val="00FD78A0"/>
    <w:rsid w:val="00FD7AEC"/>
    <w:rsid w:val="00FE051F"/>
    <w:rsid w:val="00FE0A1E"/>
    <w:rsid w:val="00FE0B04"/>
    <w:rsid w:val="00FE0D31"/>
    <w:rsid w:val="00FE101F"/>
    <w:rsid w:val="00FE164E"/>
    <w:rsid w:val="00FE18A9"/>
    <w:rsid w:val="00FE1F21"/>
    <w:rsid w:val="00FE32FC"/>
    <w:rsid w:val="00FE330B"/>
    <w:rsid w:val="00FE33EE"/>
    <w:rsid w:val="00FE37BF"/>
    <w:rsid w:val="00FE4EBC"/>
    <w:rsid w:val="00FE70E6"/>
    <w:rsid w:val="00FE7B59"/>
    <w:rsid w:val="00FE7C1A"/>
    <w:rsid w:val="00FE7C71"/>
    <w:rsid w:val="00FF03E6"/>
    <w:rsid w:val="00FF064D"/>
    <w:rsid w:val="00FF1201"/>
    <w:rsid w:val="00FF16D5"/>
    <w:rsid w:val="00FF181E"/>
    <w:rsid w:val="00FF1A61"/>
    <w:rsid w:val="00FF1B04"/>
    <w:rsid w:val="00FF26DE"/>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7DC764"/>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07EC8"/>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06B8D1"/>
    <w:rsid w:val="07128488"/>
    <w:rsid w:val="078AEF1B"/>
    <w:rsid w:val="07C2E40F"/>
    <w:rsid w:val="07D61B7A"/>
    <w:rsid w:val="0809F0EA"/>
    <w:rsid w:val="0842378B"/>
    <w:rsid w:val="0843B339"/>
    <w:rsid w:val="08611C14"/>
    <w:rsid w:val="086A9295"/>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BF2A598"/>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71A654"/>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32429"/>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941C57"/>
    <w:rsid w:val="16955A45"/>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1D4F6C"/>
    <w:rsid w:val="1B39A112"/>
    <w:rsid w:val="1B3A3837"/>
    <w:rsid w:val="1B5C8274"/>
    <w:rsid w:val="1B8651ED"/>
    <w:rsid w:val="1BA9A3CC"/>
    <w:rsid w:val="1BC15F54"/>
    <w:rsid w:val="1BC3933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11214A"/>
    <w:rsid w:val="1E584A76"/>
    <w:rsid w:val="1E774859"/>
    <w:rsid w:val="1E9DCA74"/>
    <w:rsid w:val="1EE79B7D"/>
    <w:rsid w:val="1F544B96"/>
    <w:rsid w:val="1F72872E"/>
    <w:rsid w:val="1FA0FC29"/>
    <w:rsid w:val="1FBB5BEC"/>
    <w:rsid w:val="1FDFA0CD"/>
    <w:rsid w:val="1FE51C0E"/>
    <w:rsid w:val="202CE745"/>
    <w:rsid w:val="203ECF7A"/>
    <w:rsid w:val="205EEB1D"/>
    <w:rsid w:val="206CD66E"/>
    <w:rsid w:val="2093070F"/>
    <w:rsid w:val="20A47E67"/>
    <w:rsid w:val="20B3CF1D"/>
    <w:rsid w:val="20DB6A65"/>
    <w:rsid w:val="2137F640"/>
    <w:rsid w:val="2172437D"/>
    <w:rsid w:val="2182A79B"/>
    <w:rsid w:val="2188D560"/>
    <w:rsid w:val="21D0255A"/>
    <w:rsid w:val="22889BB8"/>
    <w:rsid w:val="22A2D26A"/>
    <w:rsid w:val="22BC258E"/>
    <w:rsid w:val="230E78B6"/>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5D4F5D"/>
    <w:rsid w:val="2762F6F2"/>
    <w:rsid w:val="276C51B9"/>
    <w:rsid w:val="27742C65"/>
    <w:rsid w:val="278D5836"/>
    <w:rsid w:val="27E03229"/>
    <w:rsid w:val="27E59735"/>
    <w:rsid w:val="27EC99AF"/>
    <w:rsid w:val="27F9D13B"/>
    <w:rsid w:val="2815A84B"/>
    <w:rsid w:val="281D24CB"/>
    <w:rsid w:val="28263E81"/>
    <w:rsid w:val="283E23D7"/>
    <w:rsid w:val="28503555"/>
    <w:rsid w:val="286738C7"/>
    <w:rsid w:val="287F95A5"/>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2FF091F7"/>
    <w:rsid w:val="300C16F1"/>
    <w:rsid w:val="302D2273"/>
    <w:rsid w:val="3031BBA1"/>
    <w:rsid w:val="304AD548"/>
    <w:rsid w:val="309204D6"/>
    <w:rsid w:val="3093A300"/>
    <w:rsid w:val="30AA72BF"/>
    <w:rsid w:val="30B63408"/>
    <w:rsid w:val="30B87FDA"/>
    <w:rsid w:val="30C203C2"/>
    <w:rsid w:val="30D25C52"/>
    <w:rsid w:val="30D9E44D"/>
    <w:rsid w:val="30F76FFC"/>
    <w:rsid w:val="3121C5BA"/>
    <w:rsid w:val="316D9BD6"/>
    <w:rsid w:val="318E6512"/>
    <w:rsid w:val="31C3BD91"/>
    <w:rsid w:val="31DB2C39"/>
    <w:rsid w:val="326591A0"/>
    <w:rsid w:val="32A73C8D"/>
    <w:rsid w:val="32C0726C"/>
    <w:rsid w:val="32FDE9FE"/>
    <w:rsid w:val="32FE3C8D"/>
    <w:rsid w:val="3312AE4F"/>
    <w:rsid w:val="33164B01"/>
    <w:rsid w:val="33A5F416"/>
    <w:rsid w:val="33C073FF"/>
    <w:rsid w:val="340B381B"/>
    <w:rsid w:val="3412F51B"/>
    <w:rsid w:val="341F27BA"/>
    <w:rsid w:val="3431D7BB"/>
    <w:rsid w:val="34472B90"/>
    <w:rsid w:val="344C919C"/>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3F983"/>
    <w:rsid w:val="39264244"/>
    <w:rsid w:val="39E1AA5C"/>
    <w:rsid w:val="3A1A3153"/>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D22C1"/>
    <w:rsid w:val="3D429B43"/>
    <w:rsid w:val="3D488F7A"/>
    <w:rsid w:val="3D88F5C7"/>
    <w:rsid w:val="3DA9C6B8"/>
    <w:rsid w:val="3E2EDCE5"/>
    <w:rsid w:val="3E580765"/>
    <w:rsid w:val="3E77F6D4"/>
    <w:rsid w:val="3E85B564"/>
    <w:rsid w:val="3ED75B48"/>
    <w:rsid w:val="3EE8A6BD"/>
    <w:rsid w:val="3EED5C7B"/>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449C44"/>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7D46D4C"/>
    <w:rsid w:val="48140ECC"/>
    <w:rsid w:val="48208ABC"/>
    <w:rsid w:val="4828183A"/>
    <w:rsid w:val="482C7400"/>
    <w:rsid w:val="48318605"/>
    <w:rsid w:val="4859C638"/>
    <w:rsid w:val="48686221"/>
    <w:rsid w:val="48952772"/>
    <w:rsid w:val="48DC3C23"/>
    <w:rsid w:val="48ECE91C"/>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087F68"/>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9BFC30A"/>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BF304C1"/>
    <w:rsid w:val="5C0E73AE"/>
    <w:rsid w:val="5C6F4E9E"/>
    <w:rsid w:val="5C77A76A"/>
    <w:rsid w:val="5C84534B"/>
    <w:rsid w:val="5C9F52BD"/>
    <w:rsid w:val="5CB12A11"/>
    <w:rsid w:val="5CBADF7F"/>
    <w:rsid w:val="5CFD1EAB"/>
    <w:rsid w:val="5D0A0231"/>
    <w:rsid w:val="5D18CE77"/>
    <w:rsid w:val="5D83DD37"/>
    <w:rsid w:val="5DEBB9A9"/>
    <w:rsid w:val="5E10D743"/>
    <w:rsid w:val="5E451E6E"/>
    <w:rsid w:val="5E85D62C"/>
    <w:rsid w:val="5EB7AB5C"/>
    <w:rsid w:val="5ED83023"/>
    <w:rsid w:val="5F2CD916"/>
    <w:rsid w:val="5F55ADFB"/>
    <w:rsid w:val="5F81BA3A"/>
    <w:rsid w:val="5FFF9745"/>
    <w:rsid w:val="602895DA"/>
    <w:rsid w:val="60537BBD"/>
    <w:rsid w:val="60FD5053"/>
    <w:rsid w:val="6104D4B0"/>
    <w:rsid w:val="610C5764"/>
    <w:rsid w:val="611A9512"/>
    <w:rsid w:val="6127A0B9"/>
    <w:rsid w:val="613A6972"/>
    <w:rsid w:val="6140C916"/>
    <w:rsid w:val="61414A34"/>
    <w:rsid w:val="61503772"/>
    <w:rsid w:val="61C06B8E"/>
    <w:rsid w:val="61EE2971"/>
    <w:rsid w:val="6220F777"/>
    <w:rsid w:val="62828848"/>
    <w:rsid w:val="6286A385"/>
    <w:rsid w:val="628F604D"/>
    <w:rsid w:val="629CF0AA"/>
    <w:rsid w:val="62A22D3D"/>
    <w:rsid w:val="62B5803D"/>
    <w:rsid w:val="62E3CB46"/>
    <w:rsid w:val="6313EC0B"/>
    <w:rsid w:val="633342E4"/>
    <w:rsid w:val="63711513"/>
    <w:rsid w:val="63859653"/>
    <w:rsid w:val="63E486F2"/>
    <w:rsid w:val="63EE50C7"/>
    <w:rsid w:val="6414D0FB"/>
    <w:rsid w:val="641E796C"/>
    <w:rsid w:val="642374FF"/>
    <w:rsid w:val="6430A617"/>
    <w:rsid w:val="64697AB3"/>
    <w:rsid w:val="647EF631"/>
    <w:rsid w:val="64B88B2D"/>
    <w:rsid w:val="64CAE790"/>
    <w:rsid w:val="64D14900"/>
    <w:rsid w:val="64E295D3"/>
    <w:rsid w:val="65095050"/>
    <w:rsid w:val="65285BC1"/>
    <w:rsid w:val="65343077"/>
    <w:rsid w:val="65777F69"/>
    <w:rsid w:val="65ABF5D9"/>
    <w:rsid w:val="65D1583E"/>
    <w:rsid w:val="65D7C96F"/>
    <w:rsid w:val="65FE0DCE"/>
    <w:rsid w:val="6604727E"/>
    <w:rsid w:val="662A9704"/>
    <w:rsid w:val="6659C491"/>
    <w:rsid w:val="668BDB1D"/>
    <w:rsid w:val="66B738B4"/>
    <w:rsid w:val="66EE4345"/>
    <w:rsid w:val="66EFA3D5"/>
    <w:rsid w:val="67024F23"/>
    <w:rsid w:val="6750DB92"/>
    <w:rsid w:val="675B863E"/>
    <w:rsid w:val="6765FAE5"/>
    <w:rsid w:val="677CF681"/>
    <w:rsid w:val="679D5093"/>
    <w:rsid w:val="67DCC1F3"/>
    <w:rsid w:val="67EBD431"/>
    <w:rsid w:val="681A720F"/>
    <w:rsid w:val="68420B09"/>
    <w:rsid w:val="68457DE7"/>
    <w:rsid w:val="68748366"/>
    <w:rsid w:val="68A34A02"/>
    <w:rsid w:val="68D2F66C"/>
    <w:rsid w:val="68E38591"/>
    <w:rsid w:val="68E39A00"/>
    <w:rsid w:val="68FA63FA"/>
    <w:rsid w:val="69605DC3"/>
    <w:rsid w:val="697C3D32"/>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A5FE80"/>
    <w:rsid w:val="6CB0031D"/>
    <w:rsid w:val="6CFBB77D"/>
    <w:rsid w:val="6D56962F"/>
    <w:rsid w:val="6DA50E1C"/>
    <w:rsid w:val="6DC04811"/>
    <w:rsid w:val="6DCDD51D"/>
    <w:rsid w:val="6DD1E9FE"/>
    <w:rsid w:val="6DD50BF5"/>
    <w:rsid w:val="6DDBC802"/>
    <w:rsid w:val="6DE8512C"/>
    <w:rsid w:val="6E0F1D5A"/>
    <w:rsid w:val="6E23CBF1"/>
    <w:rsid w:val="6E2796A8"/>
    <w:rsid w:val="6EAE5367"/>
    <w:rsid w:val="6ED3310D"/>
    <w:rsid w:val="6EE57DA5"/>
    <w:rsid w:val="6F158CA3"/>
    <w:rsid w:val="6F792A5C"/>
    <w:rsid w:val="6FB3EEB2"/>
    <w:rsid w:val="6FC9AA8F"/>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9DFB"/>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3FB0CC8"/>
    <w:rsid w:val="74166421"/>
    <w:rsid w:val="7458AAEC"/>
    <w:rsid w:val="74B32E5F"/>
    <w:rsid w:val="74CAAC08"/>
    <w:rsid w:val="74D1E604"/>
    <w:rsid w:val="74D37D26"/>
    <w:rsid w:val="74F469BC"/>
    <w:rsid w:val="74F88315"/>
    <w:rsid w:val="750B7332"/>
    <w:rsid w:val="7554FB06"/>
    <w:rsid w:val="756C5941"/>
    <w:rsid w:val="75829BE7"/>
    <w:rsid w:val="759DCF45"/>
    <w:rsid w:val="75E6A7B1"/>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55866"/>
    <w:rsid w:val="789D1B67"/>
    <w:rsid w:val="78A0C8FA"/>
    <w:rsid w:val="78D35622"/>
    <w:rsid w:val="78D3660A"/>
    <w:rsid w:val="790E3EF0"/>
    <w:rsid w:val="79371A44"/>
    <w:rsid w:val="7941A00B"/>
    <w:rsid w:val="796002C6"/>
    <w:rsid w:val="798503DB"/>
    <w:rsid w:val="79AA0688"/>
    <w:rsid w:val="79AADE18"/>
    <w:rsid w:val="79AEAF2B"/>
    <w:rsid w:val="79C57881"/>
    <w:rsid w:val="79E70983"/>
    <w:rsid w:val="79FC5D31"/>
    <w:rsid w:val="7A072CC3"/>
    <w:rsid w:val="7A348EB0"/>
    <w:rsid w:val="7A6F2683"/>
    <w:rsid w:val="7A71FA8A"/>
    <w:rsid w:val="7A932FC8"/>
    <w:rsid w:val="7AAB0F65"/>
    <w:rsid w:val="7AC23518"/>
    <w:rsid w:val="7ACB367E"/>
    <w:rsid w:val="7AEA79F1"/>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9106A6"/>
    <w:rsid w:val="7DDD78F4"/>
    <w:rsid w:val="7E16A79F"/>
    <w:rsid w:val="7E1CFCA1"/>
    <w:rsid w:val="7E4CA952"/>
    <w:rsid w:val="7E4E87F1"/>
    <w:rsid w:val="7E711A17"/>
    <w:rsid w:val="7E81D74D"/>
    <w:rsid w:val="7E8BB0B7"/>
    <w:rsid w:val="7EF6E221"/>
    <w:rsid w:val="7F6EC08A"/>
    <w:rsid w:val="7F9C515C"/>
    <w:rsid w:val="7FBFFC67"/>
    <w:rsid w:val="7FF22F71"/>
    <w:rsid w:val="7FFEC0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662A0D0-5F70-BA40-B364-CFBB0884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uiPriority w:val="9"/>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265"/>
    <w:rPr>
      <w:rFonts w:ascii="Arial" w:hAnsi="Arial" w:cs="Times New Roman"/>
      <w:sz w:val="32"/>
      <w:szCs w:val="20"/>
      <w:lang w:val="en-GB"/>
    </w:rPr>
  </w:style>
  <w:style w:type="character" w:customStyle="1" w:styleId="Heading2Char">
    <w:name w:val="Heading 2 Char"/>
    <w:basedOn w:val="DefaultParagraphFont"/>
    <w:link w:val="Heading2"/>
    <w:uiPriority w:val="9"/>
    <w:rsid w:val="001B7265"/>
    <w:rPr>
      <w:rFonts w:ascii="Arial" w:hAnsi="Arial" w:cs="Times New Roman"/>
      <w:sz w:val="28"/>
      <w:szCs w:val="20"/>
      <w:lang w:val="en-GB" w:eastAsia="zh-CN"/>
    </w:rPr>
  </w:style>
  <w:style w:type="character" w:customStyle="1" w:styleId="Heading3Char">
    <w:name w:val="Heading 3 Char"/>
    <w:basedOn w:val="DefaultParagraphFont"/>
    <w:link w:val="Heading3"/>
    <w:uiPriority w:val="9"/>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styleId="FollowedHyperlink">
    <w:name w:val="FollowedHyperlink"/>
    <w:basedOn w:val="DefaultParagraphFont"/>
    <w:uiPriority w:val="99"/>
    <w:semiHidden/>
    <w:unhideWhenUsed/>
    <w:rsid w:val="00A87562"/>
    <w:rPr>
      <w:color w:val="954F72" w:themeColor="followedHyperlink"/>
      <w:u w:val="single"/>
    </w:rPr>
  </w:style>
  <w:style w:type="paragraph" w:styleId="NormalWeb">
    <w:name w:val="Normal (Web)"/>
    <w:basedOn w:val="Normal"/>
    <w:uiPriority w:val="99"/>
    <w:semiHidden/>
    <w:unhideWhenUsed/>
    <w:rsid w:val="00A87562"/>
    <w:pPr>
      <w:spacing w:before="100" w:beforeAutospacing="1" w:after="100" w:afterAutospacing="1"/>
    </w:pPr>
    <w:rPr>
      <w:rFonts w:eastAsia="Times New Roman"/>
      <w:sz w:val="24"/>
      <w:szCs w:val="24"/>
      <w:lang w:val="en-IN" w:eastAsia="en-GB"/>
    </w:rPr>
  </w:style>
  <w:style w:type="character" w:customStyle="1" w:styleId="fontstyle21">
    <w:name w:val="fontstyle21"/>
    <w:basedOn w:val="DefaultParagraphFont"/>
    <w:rsid w:val="00A87562"/>
    <w:rPr>
      <w:rFonts w:ascii="CambriaMath" w:hAnsi="CambriaMath" w:hint="default"/>
      <w:b w:val="0"/>
      <w:bCs w:val="0"/>
      <w:i w:val="0"/>
      <w:iCs w:val="0"/>
      <w:color w:val="000000"/>
      <w:sz w:val="20"/>
      <w:szCs w:val="20"/>
    </w:rPr>
  </w:style>
  <w:style w:type="paragraph" w:customStyle="1" w:styleId="EQ">
    <w:name w:val="EQ"/>
    <w:basedOn w:val="Normal"/>
    <w:next w:val="Normal"/>
    <w:qFormat/>
    <w:rsid w:val="00A87562"/>
    <w:pPr>
      <w:keepLines/>
      <w:tabs>
        <w:tab w:val="center" w:pos="4536"/>
        <w:tab w:val="right" w:pos="9072"/>
      </w:tabs>
      <w:spacing w:after="180"/>
    </w:pPr>
    <w:rPr>
      <w:rFonts w:eastAsia="Times New Roman"/>
      <w:noProof/>
    </w:rPr>
  </w:style>
  <w:style w:type="paragraph" w:customStyle="1" w:styleId="B1">
    <w:name w:val="B1"/>
    <w:basedOn w:val="Normal"/>
    <w:link w:val="B10"/>
    <w:qFormat/>
    <w:rsid w:val="00A87562"/>
    <w:pPr>
      <w:spacing w:after="180"/>
      <w:ind w:left="568" w:hanging="284"/>
    </w:pPr>
    <w:rPr>
      <w:rFonts w:eastAsia="Times New Roman"/>
    </w:rPr>
  </w:style>
  <w:style w:type="character" w:customStyle="1" w:styleId="B10">
    <w:name w:val="B1 (文字)"/>
    <w:link w:val="B1"/>
    <w:qFormat/>
    <w:locked/>
    <w:rsid w:val="00A87562"/>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87562"/>
    <w:pPr>
      <w:spacing w:after="180"/>
      <w:ind w:left="851" w:hanging="284"/>
    </w:pPr>
    <w:rPr>
      <w:rFonts w:eastAsia="Times New Roman"/>
    </w:rPr>
  </w:style>
  <w:style w:type="character" w:customStyle="1" w:styleId="B2Char">
    <w:name w:val="B2 Char"/>
    <w:link w:val="B2"/>
    <w:uiPriority w:val="99"/>
    <w:qFormat/>
    <w:rsid w:val="00A87562"/>
    <w:rPr>
      <w:rFonts w:ascii="Times New Roman" w:eastAsia="Times New Roman" w:hAnsi="Times New Roman" w:cs="Times New Roman"/>
      <w:sz w:val="20"/>
      <w:szCs w:val="20"/>
      <w:lang w:val="en-GB"/>
    </w:rPr>
  </w:style>
  <w:style w:type="paragraph" w:styleId="Index1">
    <w:name w:val="index 1"/>
    <w:basedOn w:val="Normal"/>
    <w:next w:val="Normal"/>
    <w:autoRedefine/>
    <w:uiPriority w:val="99"/>
    <w:semiHidden/>
    <w:unhideWhenUsed/>
    <w:rsid w:val="00A87562"/>
    <w:pPr>
      <w:ind w:left="220" w:hanging="220"/>
    </w:pPr>
    <w:rPr>
      <w:rFonts w:asciiTheme="minorHAnsi" w:eastAsiaTheme="minorHAnsi" w:hAnsiTheme="minorHAnsi" w:cstheme="minorBidi"/>
      <w:sz w:val="22"/>
      <w:szCs w:val="22"/>
      <w:lang w:val="en-US"/>
    </w:rPr>
  </w:style>
  <w:style w:type="paragraph" w:customStyle="1" w:styleId="TAH">
    <w:name w:val="TAH"/>
    <w:basedOn w:val="TAC"/>
    <w:link w:val="TAHCar"/>
    <w:qFormat/>
    <w:rsid w:val="00A87562"/>
    <w:rPr>
      <w:b/>
    </w:rPr>
  </w:style>
  <w:style w:type="paragraph" w:customStyle="1" w:styleId="TAC">
    <w:name w:val="TAC"/>
    <w:basedOn w:val="Normal"/>
    <w:link w:val="TACChar"/>
    <w:qFormat/>
    <w:rsid w:val="00A87562"/>
    <w:pPr>
      <w:keepNext/>
      <w:keepLines/>
      <w:jc w:val="center"/>
    </w:pPr>
    <w:rPr>
      <w:rFonts w:ascii="Arial" w:hAnsi="Arial"/>
      <w:sz w:val="18"/>
      <w:lang w:val="x-none"/>
    </w:rPr>
  </w:style>
  <w:style w:type="character" w:customStyle="1" w:styleId="TACChar">
    <w:name w:val="TAC Char"/>
    <w:link w:val="TAC"/>
    <w:qFormat/>
    <w:locked/>
    <w:rsid w:val="00A87562"/>
    <w:rPr>
      <w:rFonts w:ascii="Arial" w:hAnsi="Arial" w:cs="Times New Roman"/>
      <w:sz w:val="18"/>
      <w:szCs w:val="20"/>
      <w:lang w:val="x-none"/>
    </w:rPr>
  </w:style>
  <w:style w:type="character" w:customStyle="1" w:styleId="TAHCar">
    <w:name w:val="TAH Car"/>
    <w:link w:val="TAH"/>
    <w:qFormat/>
    <w:rsid w:val="00A87562"/>
    <w:rPr>
      <w:rFonts w:ascii="Arial" w:hAnsi="Arial" w:cs="Times New Roman"/>
      <w:b/>
      <w:sz w:val="18"/>
      <w:szCs w:val="20"/>
      <w:lang w:val="x-none"/>
    </w:rPr>
  </w:style>
  <w:style w:type="paragraph" w:styleId="TableofFigures">
    <w:name w:val="table of figures"/>
    <w:basedOn w:val="Normal"/>
    <w:next w:val="Normal"/>
    <w:uiPriority w:val="99"/>
    <w:unhideWhenUsed/>
    <w:rsid w:val="008B0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105318428">
      <w:bodyDiv w:val="1"/>
      <w:marLeft w:val="0"/>
      <w:marRight w:val="0"/>
      <w:marTop w:val="0"/>
      <w:marBottom w:val="0"/>
      <w:divBdr>
        <w:top w:val="none" w:sz="0" w:space="0" w:color="auto"/>
        <w:left w:val="none" w:sz="0" w:space="0" w:color="auto"/>
        <w:bottom w:val="none" w:sz="0" w:space="0" w:color="auto"/>
        <w:right w:val="none" w:sz="0" w:space="0" w:color="auto"/>
      </w:divBdr>
      <w:divsChild>
        <w:div w:id="969477545">
          <w:marLeft w:val="0"/>
          <w:marRight w:val="0"/>
          <w:marTop w:val="0"/>
          <w:marBottom w:val="0"/>
          <w:divBdr>
            <w:top w:val="none" w:sz="0" w:space="0" w:color="auto"/>
            <w:left w:val="none" w:sz="0" w:space="0" w:color="auto"/>
            <w:bottom w:val="none" w:sz="0" w:space="0" w:color="auto"/>
            <w:right w:val="none" w:sz="0" w:space="0" w:color="auto"/>
          </w:divBdr>
          <w:divsChild>
            <w:div w:id="1710689753">
              <w:marLeft w:val="0"/>
              <w:marRight w:val="0"/>
              <w:marTop w:val="0"/>
              <w:marBottom w:val="0"/>
              <w:divBdr>
                <w:top w:val="none" w:sz="0" w:space="0" w:color="auto"/>
                <w:left w:val="none" w:sz="0" w:space="0" w:color="auto"/>
                <w:bottom w:val="none" w:sz="0" w:space="0" w:color="auto"/>
                <w:right w:val="none" w:sz="0" w:space="0" w:color="auto"/>
              </w:divBdr>
              <w:divsChild>
                <w:div w:id="1050614235">
                  <w:marLeft w:val="0"/>
                  <w:marRight w:val="0"/>
                  <w:marTop w:val="0"/>
                  <w:marBottom w:val="0"/>
                  <w:divBdr>
                    <w:top w:val="none" w:sz="0" w:space="0" w:color="auto"/>
                    <w:left w:val="none" w:sz="0" w:space="0" w:color="auto"/>
                    <w:bottom w:val="none" w:sz="0" w:space="0" w:color="auto"/>
                    <w:right w:val="none" w:sz="0" w:space="0" w:color="auto"/>
                  </w:divBdr>
                  <w:divsChild>
                    <w:div w:id="888497451">
                      <w:marLeft w:val="0"/>
                      <w:marRight w:val="0"/>
                      <w:marTop w:val="0"/>
                      <w:marBottom w:val="0"/>
                      <w:divBdr>
                        <w:top w:val="none" w:sz="0" w:space="0" w:color="auto"/>
                        <w:left w:val="none" w:sz="0" w:space="0" w:color="auto"/>
                        <w:bottom w:val="none" w:sz="0" w:space="0" w:color="auto"/>
                        <w:right w:val="none" w:sz="0" w:space="0" w:color="auto"/>
                      </w:divBdr>
                      <w:divsChild>
                        <w:div w:id="1732651906">
                          <w:marLeft w:val="0"/>
                          <w:marRight w:val="0"/>
                          <w:marTop w:val="0"/>
                          <w:marBottom w:val="0"/>
                          <w:divBdr>
                            <w:top w:val="none" w:sz="0" w:space="0" w:color="auto"/>
                            <w:left w:val="none" w:sz="0" w:space="0" w:color="auto"/>
                            <w:bottom w:val="none" w:sz="0" w:space="0" w:color="auto"/>
                            <w:right w:val="none" w:sz="0" w:space="0" w:color="auto"/>
                          </w:divBdr>
                          <w:divsChild>
                            <w:div w:id="15066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368920">
      <w:bodyDiv w:val="1"/>
      <w:marLeft w:val="0"/>
      <w:marRight w:val="0"/>
      <w:marTop w:val="0"/>
      <w:marBottom w:val="0"/>
      <w:divBdr>
        <w:top w:val="none" w:sz="0" w:space="0" w:color="auto"/>
        <w:left w:val="none" w:sz="0" w:space="0" w:color="auto"/>
        <w:bottom w:val="none" w:sz="0" w:space="0" w:color="auto"/>
        <w:right w:val="none" w:sz="0" w:space="0" w:color="auto"/>
      </w:divBdr>
      <w:divsChild>
        <w:div w:id="104008982">
          <w:marLeft w:val="0"/>
          <w:marRight w:val="0"/>
          <w:marTop w:val="0"/>
          <w:marBottom w:val="0"/>
          <w:divBdr>
            <w:top w:val="none" w:sz="0" w:space="0" w:color="auto"/>
            <w:left w:val="none" w:sz="0" w:space="0" w:color="auto"/>
            <w:bottom w:val="none" w:sz="0" w:space="0" w:color="auto"/>
            <w:right w:val="none" w:sz="0" w:space="0" w:color="auto"/>
          </w:divBdr>
          <w:divsChild>
            <w:div w:id="1833717492">
              <w:marLeft w:val="0"/>
              <w:marRight w:val="0"/>
              <w:marTop w:val="0"/>
              <w:marBottom w:val="0"/>
              <w:divBdr>
                <w:top w:val="none" w:sz="0" w:space="0" w:color="auto"/>
                <w:left w:val="none" w:sz="0" w:space="0" w:color="auto"/>
                <w:bottom w:val="none" w:sz="0" w:space="0" w:color="auto"/>
                <w:right w:val="none" w:sz="0" w:space="0" w:color="auto"/>
              </w:divBdr>
              <w:divsChild>
                <w:div w:id="539630924">
                  <w:marLeft w:val="0"/>
                  <w:marRight w:val="0"/>
                  <w:marTop w:val="0"/>
                  <w:marBottom w:val="0"/>
                  <w:divBdr>
                    <w:top w:val="none" w:sz="0" w:space="0" w:color="auto"/>
                    <w:left w:val="none" w:sz="0" w:space="0" w:color="auto"/>
                    <w:bottom w:val="none" w:sz="0" w:space="0" w:color="auto"/>
                    <w:right w:val="none" w:sz="0" w:space="0" w:color="auto"/>
                  </w:divBdr>
                  <w:divsChild>
                    <w:div w:id="1898776697">
                      <w:marLeft w:val="0"/>
                      <w:marRight w:val="0"/>
                      <w:marTop w:val="0"/>
                      <w:marBottom w:val="0"/>
                      <w:divBdr>
                        <w:top w:val="none" w:sz="0" w:space="0" w:color="auto"/>
                        <w:left w:val="none" w:sz="0" w:space="0" w:color="auto"/>
                        <w:bottom w:val="none" w:sz="0" w:space="0" w:color="auto"/>
                        <w:right w:val="none" w:sz="0" w:space="0" w:color="auto"/>
                      </w:divBdr>
                      <w:divsChild>
                        <w:div w:id="52506110">
                          <w:marLeft w:val="0"/>
                          <w:marRight w:val="0"/>
                          <w:marTop w:val="0"/>
                          <w:marBottom w:val="0"/>
                          <w:divBdr>
                            <w:top w:val="none" w:sz="0" w:space="0" w:color="auto"/>
                            <w:left w:val="none" w:sz="0" w:space="0" w:color="auto"/>
                            <w:bottom w:val="none" w:sz="0" w:space="0" w:color="auto"/>
                            <w:right w:val="none" w:sz="0" w:space="0" w:color="auto"/>
                          </w:divBdr>
                          <w:divsChild>
                            <w:div w:id="9687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54747905">
      <w:bodyDiv w:val="1"/>
      <w:marLeft w:val="0"/>
      <w:marRight w:val="0"/>
      <w:marTop w:val="0"/>
      <w:marBottom w:val="0"/>
      <w:divBdr>
        <w:top w:val="none" w:sz="0" w:space="0" w:color="auto"/>
        <w:left w:val="none" w:sz="0" w:space="0" w:color="auto"/>
        <w:bottom w:val="none" w:sz="0" w:space="0" w:color="auto"/>
        <w:right w:val="none" w:sz="0" w:space="0" w:color="auto"/>
      </w:divBdr>
      <w:divsChild>
        <w:div w:id="1061909279">
          <w:marLeft w:val="547"/>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58228336">
      <w:bodyDiv w:val="1"/>
      <w:marLeft w:val="0"/>
      <w:marRight w:val="0"/>
      <w:marTop w:val="0"/>
      <w:marBottom w:val="0"/>
      <w:divBdr>
        <w:top w:val="none" w:sz="0" w:space="0" w:color="auto"/>
        <w:left w:val="none" w:sz="0" w:space="0" w:color="auto"/>
        <w:bottom w:val="none" w:sz="0" w:space="0" w:color="auto"/>
        <w:right w:val="none" w:sz="0" w:space="0" w:color="auto"/>
      </w:divBdr>
      <w:divsChild>
        <w:div w:id="1027408839">
          <w:marLeft w:val="1267"/>
          <w:marRight w:val="0"/>
          <w:marTop w:val="0"/>
          <w:marBottom w:val="0"/>
          <w:divBdr>
            <w:top w:val="none" w:sz="0" w:space="0" w:color="auto"/>
            <w:left w:val="none" w:sz="0" w:space="0" w:color="auto"/>
            <w:bottom w:val="none" w:sz="0" w:space="0" w:color="auto"/>
            <w:right w:val="none" w:sz="0" w:space="0" w:color="auto"/>
          </w:divBdr>
        </w:div>
        <w:div w:id="1330215435">
          <w:marLeft w:val="126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0006898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3494019">
      <w:bodyDiv w:val="1"/>
      <w:marLeft w:val="0"/>
      <w:marRight w:val="0"/>
      <w:marTop w:val="0"/>
      <w:marBottom w:val="0"/>
      <w:divBdr>
        <w:top w:val="none" w:sz="0" w:space="0" w:color="auto"/>
        <w:left w:val="none" w:sz="0" w:space="0" w:color="auto"/>
        <w:bottom w:val="none" w:sz="0" w:space="0" w:color="auto"/>
        <w:right w:val="none" w:sz="0" w:space="0" w:color="auto"/>
      </w:divBdr>
    </w:div>
    <w:div w:id="1100445908">
      <w:bodyDiv w:val="1"/>
      <w:marLeft w:val="0"/>
      <w:marRight w:val="0"/>
      <w:marTop w:val="0"/>
      <w:marBottom w:val="0"/>
      <w:divBdr>
        <w:top w:val="none" w:sz="0" w:space="0" w:color="auto"/>
        <w:left w:val="none" w:sz="0" w:space="0" w:color="auto"/>
        <w:bottom w:val="none" w:sz="0" w:space="0" w:color="auto"/>
        <w:right w:val="none" w:sz="0" w:space="0" w:color="auto"/>
      </w:divBdr>
      <w:divsChild>
        <w:div w:id="165943256">
          <w:marLeft w:val="547"/>
          <w:marRight w:val="0"/>
          <w:marTop w:val="0"/>
          <w:marBottom w:val="0"/>
          <w:divBdr>
            <w:top w:val="none" w:sz="0" w:space="0" w:color="auto"/>
            <w:left w:val="none" w:sz="0" w:space="0" w:color="auto"/>
            <w:bottom w:val="none" w:sz="0" w:space="0" w:color="auto"/>
            <w:right w:val="none" w:sz="0" w:space="0" w:color="auto"/>
          </w:divBdr>
        </w:div>
        <w:div w:id="1007095601">
          <w:marLeft w:val="547"/>
          <w:marRight w:val="0"/>
          <w:marTop w:val="0"/>
          <w:marBottom w:val="0"/>
          <w:divBdr>
            <w:top w:val="none" w:sz="0" w:space="0" w:color="auto"/>
            <w:left w:val="none" w:sz="0" w:space="0" w:color="auto"/>
            <w:bottom w:val="none" w:sz="0" w:space="0" w:color="auto"/>
            <w:right w:val="none" w:sz="0" w:space="0" w:color="auto"/>
          </w:divBdr>
        </w:div>
        <w:div w:id="44569570">
          <w:marLeft w:val="547"/>
          <w:marRight w:val="0"/>
          <w:marTop w:val="0"/>
          <w:marBottom w:val="0"/>
          <w:divBdr>
            <w:top w:val="none" w:sz="0" w:space="0" w:color="auto"/>
            <w:left w:val="none" w:sz="0" w:space="0" w:color="auto"/>
            <w:bottom w:val="none" w:sz="0" w:space="0" w:color="auto"/>
            <w:right w:val="none" w:sz="0" w:space="0" w:color="auto"/>
          </w:divBdr>
        </w:div>
        <w:div w:id="1512991234">
          <w:marLeft w:val="547"/>
          <w:marRight w:val="0"/>
          <w:marTop w:val="0"/>
          <w:marBottom w:val="0"/>
          <w:divBdr>
            <w:top w:val="none" w:sz="0" w:space="0" w:color="auto"/>
            <w:left w:val="none" w:sz="0" w:space="0" w:color="auto"/>
            <w:bottom w:val="none" w:sz="0" w:space="0" w:color="auto"/>
            <w:right w:val="none" w:sz="0" w:space="0" w:color="auto"/>
          </w:divBdr>
        </w:div>
        <w:div w:id="650061847">
          <w:marLeft w:val="547"/>
          <w:marRight w:val="0"/>
          <w:marTop w:val="0"/>
          <w:marBottom w:val="0"/>
          <w:divBdr>
            <w:top w:val="none" w:sz="0" w:space="0" w:color="auto"/>
            <w:left w:val="none" w:sz="0" w:space="0" w:color="auto"/>
            <w:bottom w:val="none" w:sz="0" w:space="0" w:color="auto"/>
            <w:right w:val="none" w:sz="0" w:space="0" w:color="auto"/>
          </w:divBdr>
        </w:div>
        <w:div w:id="2124810941">
          <w:marLeft w:val="547"/>
          <w:marRight w:val="0"/>
          <w:marTop w:val="0"/>
          <w:marBottom w:val="0"/>
          <w:divBdr>
            <w:top w:val="none" w:sz="0" w:space="0" w:color="auto"/>
            <w:left w:val="none" w:sz="0" w:space="0" w:color="auto"/>
            <w:bottom w:val="none" w:sz="0" w:space="0" w:color="auto"/>
            <w:right w:val="none" w:sz="0" w:space="0" w:color="auto"/>
          </w:divBdr>
        </w:div>
        <w:div w:id="510029227">
          <w:marLeft w:val="1267"/>
          <w:marRight w:val="0"/>
          <w:marTop w:val="0"/>
          <w:marBottom w:val="0"/>
          <w:divBdr>
            <w:top w:val="none" w:sz="0" w:space="0" w:color="auto"/>
            <w:left w:val="none" w:sz="0" w:space="0" w:color="auto"/>
            <w:bottom w:val="none" w:sz="0" w:space="0" w:color="auto"/>
            <w:right w:val="none" w:sz="0" w:space="0" w:color="auto"/>
          </w:divBdr>
        </w:div>
        <w:div w:id="1531455515">
          <w:marLeft w:val="1267"/>
          <w:marRight w:val="0"/>
          <w:marTop w:val="0"/>
          <w:marBottom w:val="0"/>
          <w:divBdr>
            <w:top w:val="none" w:sz="0" w:space="0" w:color="auto"/>
            <w:left w:val="none" w:sz="0" w:space="0" w:color="auto"/>
            <w:bottom w:val="none" w:sz="0" w:space="0" w:color="auto"/>
            <w:right w:val="none" w:sz="0" w:space="0" w:color="auto"/>
          </w:divBdr>
        </w:div>
        <w:div w:id="928004386">
          <w:marLeft w:val="547"/>
          <w:marRight w:val="0"/>
          <w:marTop w:val="0"/>
          <w:marBottom w:val="0"/>
          <w:divBdr>
            <w:top w:val="none" w:sz="0" w:space="0" w:color="auto"/>
            <w:left w:val="none" w:sz="0" w:space="0" w:color="auto"/>
            <w:bottom w:val="none" w:sz="0" w:space="0" w:color="auto"/>
            <w:right w:val="none" w:sz="0" w:space="0" w:color="auto"/>
          </w:divBdr>
        </w:div>
        <w:div w:id="2101289742">
          <w:marLeft w:val="1267"/>
          <w:marRight w:val="0"/>
          <w:marTop w:val="0"/>
          <w:marBottom w:val="0"/>
          <w:divBdr>
            <w:top w:val="none" w:sz="0" w:space="0" w:color="auto"/>
            <w:left w:val="none" w:sz="0" w:space="0" w:color="auto"/>
            <w:bottom w:val="none" w:sz="0" w:space="0" w:color="auto"/>
            <w:right w:val="none" w:sz="0" w:space="0" w:color="auto"/>
          </w:divBdr>
        </w:div>
        <w:div w:id="708267006">
          <w:marLeft w:val="547"/>
          <w:marRight w:val="0"/>
          <w:marTop w:val="0"/>
          <w:marBottom w:val="0"/>
          <w:divBdr>
            <w:top w:val="none" w:sz="0" w:space="0" w:color="auto"/>
            <w:left w:val="none" w:sz="0" w:space="0" w:color="auto"/>
            <w:bottom w:val="none" w:sz="0" w:space="0" w:color="auto"/>
            <w:right w:val="none" w:sz="0" w:space="0" w:color="auto"/>
          </w:divBdr>
        </w:div>
        <w:div w:id="189689800">
          <w:marLeft w:val="1267"/>
          <w:marRight w:val="0"/>
          <w:marTop w:val="0"/>
          <w:marBottom w:val="0"/>
          <w:divBdr>
            <w:top w:val="none" w:sz="0" w:space="0" w:color="auto"/>
            <w:left w:val="none" w:sz="0" w:space="0" w:color="auto"/>
            <w:bottom w:val="none" w:sz="0" w:space="0" w:color="auto"/>
            <w:right w:val="none" w:sz="0" w:space="0" w:color="auto"/>
          </w:divBdr>
        </w:div>
        <w:div w:id="1461415252">
          <w:marLeft w:val="547"/>
          <w:marRight w:val="0"/>
          <w:marTop w:val="0"/>
          <w:marBottom w:val="0"/>
          <w:divBdr>
            <w:top w:val="none" w:sz="0" w:space="0" w:color="auto"/>
            <w:left w:val="none" w:sz="0" w:space="0" w:color="auto"/>
            <w:bottom w:val="none" w:sz="0" w:space="0" w:color="auto"/>
            <w:right w:val="none" w:sz="0" w:space="0" w:color="auto"/>
          </w:divBdr>
        </w:div>
        <w:div w:id="1443723944">
          <w:marLeft w:val="1267"/>
          <w:marRight w:val="0"/>
          <w:marTop w:val="0"/>
          <w:marBottom w:val="0"/>
          <w:divBdr>
            <w:top w:val="none" w:sz="0" w:space="0" w:color="auto"/>
            <w:left w:val="none" w:sz="0" w:space="0" w:color="auto"/>
            <w:bottom w:val="none" w:sz="0" w:space="0" w:color="auto"/>
            <w:right w:val="none" w:sz="0" w:space="0" w:color="auto"/>
          </w:divBdr>
        </w:div>
        <w:div w:id="1589729488">
          <w:marLeft w:val="547"/>
          <w:marRight w:val="0"/>
          <w:marTop w:val="0"/>
          <w:marBottom w:val="120"/>
          <w:divBdr>
            <w:top w:val="none" w:sz="0" w:space="0" w:color="auto"/>
            <w:left w:val="none" w:sz="0" w:space="0" w:color="auto"/>
            <w:bottom w:val="none" w:sz="0" w:space="0" w:color="auto"/>
            <w:right w:val="none" w:sz="0" w:space="0" w:color="auto"/>
          </w:divBdr>
        </w:div>
      </w:divsChild>
    </w:div>
    <w:div w:id="1192188802">
      <w:bodyDiv w:val="1"/>
      <w:marLeft w:val="0"/>
      <w:marRight w:val="0"/>
      <w:marTop w:val="0"/>
      <w:marBottom w:val="0"/>
      <w:divBdr>
        <w:top w:val="none" w:sz="0" w:space="0" w:color="auto"/>
        <w:left w:val="none" w:sz="0" w:space="0" w:color="auto"/>
        <w:bottom w:val="none" w:sz="0" w:space="0" w:color="auto"/>
        <w:right w:val="none" w:sz="0" w:space="0" w:color="auto"/>
      </w:divBdr>
      <w:divsChild>
        <w:div w:id="723673642">
          <w:marLeft w:val="547"/>
          <w:marRight w:val="0"/>
          <w:marTop w:val="0"/>
          <w:marBottom w:val="0"/>
          <w:divBdr>
            <w:top w:val="none" w:sz="0" w:space="0" w:color="auto"/>
            <w:left w:val="none" w:sz="0" w:space="0" w:color="auto"/>
            <w:bottom w:val="none" w:sz="0" w:space="0" w:color="auto"/>
            <w:right w:val="none" w:sz="0" w:space="0" w:color="auto"/>
          </w:divBdr>
        </w:div>
        <w:div w:id="298462332">
          <w:marLeft w:val="547"/>
          <w:marRight w:val="0"/>
          <w:marTop w:val="0"/>
          <w:marBottom w:val="0"/>
          <w:divBdr>
            <w:top w:val="none" w:sz="0" w:space="0" w:color="auto"/>
            <w:left w:val="none" w:sz="0" w:space="0" w:color="auto"/>
            <w:bottom w:val="none" w:sz="0" w:space="0" w:color="auto"/>
            <w:right w:val="none" w:sz="0" w:space="0" w:color="auto"/>
          </w:divBdr>
        </w:div>
        <w:div w:id="1000163133">
          <w:marLeft w:val="547"/>
          <w:marRight w:val="0"/>
          <w:marTop w:val="0"/>
          <w:marBottom w:val="0"/>
          <w:divBdr>
            <w:top w:val="none" w:sz="0" w:space="0" w:color="auto"/>
            <w:left w:val="none" w:sz="0" w:space="0" w:color="auto"/>
            <w:bottom w:val="none" w:sz="0" w:space="0" w:color="auto"/>
            <w:right w:val="none" w:sz="0" w:space="0" w:color="auto"/>
          </w:divBdr>
        </w:div>
        <w:div w:id="1902208126">
          <w:marLeft w:val="547"/>
          <w:marRight w:val="0"/>
          <w:marTop w:val="0"/>
          <w:marBottom w:val="0"/>
          <w:divBdr>
            <w:top w:val="none" w:sz="0" w:space="0" w:color="auto"/>
            <w:left w:val="none" w:sz="0" w:space="0" w:color="auto"/>
            <w:bottom w:val="none" w:sz="0" w:space="0" w:color="auto"/>
            <w:right w:val="none" w:sz="0" w:space="0" w:color="auto"/>
          </w:divBdr>
        </w:div>
        <w:div w:id="1480420856">
          <w:marLeft w:val="547"/>
          <w:marRight w:val="0"/>
          <w:marTop w:val="0"/>
          <w:marBottom w:val="0"/>
          <w:divBdr>
            <w:top w:val="none" w:sz="0" w:space="0" w:color="auto"/>
            <w:left w:val="none" w:sz="0" w:space="0" w:color="auto"/>
            <w:bottom w:val="none" w:sz="0" w:space="0" w:color="auto"/>
            <w:right w:val="none" w:sz="0" w:space="0" w:color="auto"/>
          </w:divBdr>
        </w:div>
        <w:div w:id="377632898">
          <w:marLeft w:val="547"/>
          <w:marRight w:val="0"/>
          <w:marTop w:val="0"/>
          <w:marBottom w:val="0"/>
          <w:divBdr>
            <w:top w:val="none" w:sz="0" w:space="0" w:color="auto"/>
            <w:left w:val="none" w:sz="0" w:space="0" w:color="auto"/>
            <w:bottom w:val="none" w:sz="0" w:space="0" w:color="auto"/>
            <w:right w:val="none" w:sz="0" w:space="0" w:color="auto"/>
          </w:divBdr>
        </w:div>
        <w:div w:id="543256485">
          <w:marLeft w:val="1267"/>
          <w:marRight w:val="0"/>
          <w:marTop w:val="0"/>
          <w:marBottom w:val="0"/>
          <w:divBdr>
            <w:top w:val="none" w:sz="0" w:space="0" w:color="auto"/>
            <w:left w:val="none" w:sz="0" w:space="0" w:color="auto"/>
            <w:bottom w:val="none" w:sz="0" w:space="0" w:color="auto"/>
            <w:right w:val="none" w:sz="0" w:space="0" w:color="auto"/>
          </w:divBdr>
        </w:div>
        <w:div w:id="387463678">
          <w:marLeft w:val="1267"/>
          <w:marRight w:val="0"/>
          <w:marTop w:val="0"/>
          <w:marBottom w:val="0"/>
          <w:divBdr>
            <w:top w:val="none" w:sz="0" w:space="0" w:color="auto"/>
            <w:left w:val="none" w:sz="0" w:space="0" w:color="auto"/>
            <w:bottom w:val="none" w:sz="0" w:space="0" w:color="auto"/>
            <w:right w:val="none" w:sz="0" w:space="0" w:color="auto"/>
          </w:divBdr>
        </w:div>
        <w:div w:id="306201833">
          <w:marLeft w:val="547"/>
          <w:marRight w:val="0"/>
          <w:marTop w:val="0"/>
          <w:marBottom w:val="0"/>
          <w:divBdr>
            <w:top w:val="none" w:sz="0" w:space="0" w:color="auto"/>
            <w:left w:val="none" w:sz="0" w:space="0" w:color="auto"/>
            <w:bottom w:val="none" w:sz="0" w:space="0" w:color="auto"/>
            <w:right w:val="none" w:sz="0" w:space="0" w:color="auto"/>
          </w:divBdr>
        </w:div>
        <w:div w:id="1730105537">
          <w:marLeft w:val="1267"/>
          <w:marRight w:val="0"/>
          <w:marTop w:val="0"/>
          <w:marBottom w:val="0"/>
          <w:divBdr>
            <w:top w:val="none" w:sz="0" w:space="0" w:color="auto"/>
            <w:left w:val="none" w:sz="0" w:space="0" w:color="auto"/>
            <w:bottom w:val="none" w:sz="0" w:space="0" w:color="auto"/>
            <w:right w:val="none" w:sz="0" w:space="0" w:color="auto"/>
          </w:divBdr>
        </w:div>
        <w:div w:id="659190198">
          <w:marLeft w:val="547"/>
          <w:marRight w:val="0"/>
          <w:marTop w:val="0"/>
          <w:marBottom w:val="0"/>
          <w:divBdr>
            <w:top w:val="none" w:sz="0" w:space="0" w:color="auto"/>
            <w:left w:val="none" w:sz="0" w:space="0" w:color="auto"/>
            <w:bottom w:val="none" w:sz="0" w:space="0" w:color="auto"/>
            <w:right w:val="none" w:sz="0" w:space="0" w:color="auto"/>
          </w:divBdr>
        </w:div>
        <w:div w:id="1061561874">
          <w:marLeft w:val="1267"/>
          <w:marRight w:val="0"/>
          <w:marTop w:val="0"/>
          <w:marBottom w:val="0"/>
          <w:divBdr>
            <w:top w:val="none" w:sz="0" w:space="0" w:color="auto"/>
            <w:left w:val="none" w:sz="0" w:space="0" w:color="auto"/>
            <w:bottom w:val="none" w:sz="0" w:space="0" w:color="auto"/>
            <w:right w:val="none" w:sz="0" w:space="0" w:color="auto"/>
          </w:divBdr>
        </w:div>
        <w:div w:id="288440501">
          <w:marLeft w:val="547"/>
          <w:marRight w:val="0"/>
          <w:marTop w:val="0"/>
          <w:marBottom w:val="0"/>
          <w:divBdr>
            <w:top w:val="none" w:sz="0" w:space="0" w:color="auto"/>
            <w:left w:val="none" w:sz="0" w:space="0" w:color="auto"/>
            <w:bottom w:val="none" w:sz="0" w:space="0" w:color="auto"/>
            <w:right w:val="none" w:sz="0" w:space="0" w:color="auto"/>
          </w:divBdr>
        </w:div>
        <w:div w:id="72625017">
          <w:marLeft w:val="1267"/>
          <w:marRight w:val="0"/>
          <w:marTop w:val="0"/>
          <w:marBottom w:val="0"/>
          <w:divBdr>
            <w:top w:val="none" w:sz="0" w:space="0" w:color="auto"/>
            <w:left w:val="none" w:sz="0" w:space="0" w:color="auto"/>
            <w:bottom w:val="none" w:sz="0" w:space="0" w:color="auto"/>
            <w:right w:val="none" w:sz="0" w:space="0" w:color="auto"/>
          </w:divBdr>
        </w:div>
        <w:div w:id="1691178305">
          <w:marLeft w:val="547"/>
          <w:marRight w:val="0"/>
          <w:marTop w:val="0"/>
          <w:marBottom w:val="120"/>
          <w:divBdr>
            <w:top w:val="none" w:sz="0" w:space="0" w:color="auto"/>
            <w:left w:val="none" w:sz="0" w:space="0" w:color="auto"/>
            <w:bottom w:val="none" w:sz="0" w:space="0" w:color="auto"/>
            <w:right w:val="none" w:sz="0" w:space="0" w:color="auto"/>
          </w:divBdr>
        </w:div>
      </w:divsChild>
    </w:div>
    <w:div w:id="1260603059">
      <w:bodyDiv w:val="1"/>
      <w:marLeft w:val="0"/>
      <w:marRight w:val="0"/>
      <w:marTop w:val="0"/>
      <w:marBottom w:val="0"/>
      <w:divBdr>
        <w:top w:val="none" w:sz="0" w:space="0" w:color="auto"/>
        <w:left w:val="none" w:sz="0" w:space="0" w:color="auto"/>
        <w:bottom w:val="none" w:sz="0" w:space="0" w:color="auto"/>
        <w:right w:val="none" w:sz="0" w:space="0" w:color="auto"/>
      </w:divBdr>
      <w:divsChild>
        <w:div w:id="30810080">
          <w:marLeft w:val="547"/>
          <w:marRight w:val="0"/>
          <w:marTop w:val="0"/>
          <w:marBottom w:val="0"/>
          <w:divBdr>
            <w:top w:val="none" w:sz="0" w:space="0" w:color="auto"/>
            <w:left w:val="none" w:sz="0" w:space="0" w:color="auto"/>
            <w:bottom w:val="none" w:sz="0" w:space="0" w:color="auto"/>
            <w:right w:val="none" w:sz="0" w:space="0" w:color="auto"/>
          </w:divBdr>
        </w:div>
        <w:div w:id="1832717753">
          <w:marLeft w:val="547"/>
          <w:marRight w:val="0"/>
          <w:marTop w:val="0"/>
          <w:marBottom w:val="0"/>
          <w:divBdr>
            <w:top w:val="none" w:sz="0" w:space="0" w:color="auto"/>
            <w:left w:val="none" w:sz="0" w:space="0" w:color="auto"/>
            <w:bottom w:val="none" w:sz="0" w:space="0" w:color="auto"/>
            <w:right w:val="none" w:sz="0" w:space="0" w:color="auto"/>
          </w:divBdr>
        </w:div>
        <w:div w:id="213272623">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01500763">
      <w:bodyDiv w:val="1"/>
      <w:marLeft w:val="0"/>
      <w:marRight w:val="0"/>
      <w:marTop w:val="0"/>
      <w:marBottom w:val="0"/>
      <w:divBdr>
        <w:top w:val="none" w:sz="0" w:space="0" w:color="auto"/>
        <w:left w:val="none" w:sz="0" w:space="0" w:color="auto"/>
        <w:bottom w:val="none" w:sz="0" w:space="0" w:color="auto"/>
        <w:right w:val="none" w:sz="0" w:space="0" w:color="auto"/>
      </w:divBdr>
      <w:divsChild>
        <w:div w:id="991761733">
          <w:marLeft w:val="547"/>
          <w:marRight w:val="0"/>
          <w:marTop w:val="0"/>
          <w:marBottom w:val="0"/>
          <w:divBdr>
            <w:top w:val="none" w:sz="0" w:space="0" w:color="auto"/>
            <w:left w:val="none" w:sz="0" w:space="0" w:color="auto"/>
            <w:bottom w:val="none" w:sz="0" w:space="0" w:color="auto"/>
            <w:right w:val="none" w:sz="0" w:space="0" w:color="auto"/>
          </w:divBdr>
        </w:div>
        <w:div w:id="1752041680">
          <w:marLeft w:val="547"/>
          <w:marRight w:val="0"/>
          <w:marTop w:val="0"/>
          <w:marBottom w:val="0"/>
          <w:divBdr>
            <w:top w:val="none" w:sz="0" w:space="0" w:color="auto"/>
            <w:left w:val="none" w:sz="0" w:space="0" w:color="auto"/>
            <w:bottom w:val="none" w:sz="0" w:space="0" w:color="auto"/>
            <w:right w:val="none" w:sz="0" w:space="0" w:color="auto"/>
          </w:divBdr>
        </w:div>
        <w:div w:id="1697580759">
          <w:marLeft w:val="547"/>
          <w:marRight w:val="0"/>
          <w:marTop w:val="0"/>
          <w:marBottom w:val="0"/>
          <w:divBdr>
            <w:top w:val="none" w:sz="0" w:space="0" w:color="auto"/>
            <w:left w:val="none" w:sz="0" w:space="0" w:color="auto"/>
            <w:bottom w:val="none" w:sz="0" w:space="0" w:color="auto"/>
            <w:right w:val="none" w:sz="0" w:space="0" w:color="auto"/>
          </w:divBdr>
        </w:div>
        <w:div w:id="56515275">
          <w:marLeft w:val="547"/>
          <w:marRight w:val="0"/>
          <w:marTop w:val="0"/>
          <w:marBottom w:val="0"/>
          <w:divBdr>
            <w:top w:val="none" w:sz="0" w:space="0" w:color="auto"/>
            <w:left w:val="none" w:sz="0" w:space="0" w:color="auto"/>
            <w:bottom w:val="none" w:sz="0" w:space="0" w:color="auto"/>
            <w:right w:val="none" w:sz="0" w:space="0" w:color="auto"/>
          </w:divBdr>
        </w:div>
        <w:div w:id="1135100585">
          <w:marLeft w:val="547"/>
          <w:marRight w:val="0"/>
          <w:marTop w:val="0"/>
          <w:marBottom w:val="0"/>
          <w:divBdr>
            <w:top w:val="none" w:sz="0" w:space="0" w:color="auto"/>
            <w:left w:val="none" w:sz="0" w:space="0" w:color="auto"/>
            <w:bottom w:val="none" w:sz="0" w:space="0" w:color="auto"/>
            <w:right w:val="none" w:sz="0" w:space="0" w:color="auto"/>
          </w:divBdr>
        </w:div>
        <w:div w:id="129980142">
          <w:marLeft w:val="547"/>
          <w:marRight w:val="0"/>
          <w:marTop w:val="0"/>
          <w:marBottom w:val="0"/>
          <w:divBdr>
            <w:top w:val="none" w:sz="0" w:space="0" w:color="auto"/>
            <w:left w:val="none" w:sz="0" w:space="0" w:color="auto"/>
            <w:bottom w:val="none" w:sz="0" w:space="0" w:color="auto"/>
            <w:right w:val="none" w:sz="0" w:space="0" w:color="auto"/>
          </w:divBdr>
        </w:div>
        <w:div w:id="1406687180">
          <w:marLeft w:val="1267"/>
          <w:marRight w:val="0"/>
          <w:marTop w:val="0"/>
          <w:marBottom w:val="0"/>
          <w:divBdr>
            <w:top w:val="none" w:sz="0" w:space="0" w:color="auto"/>
            <w:left w:val="none" w:sz="0" w:space="0" w:color="auto"/>
            <w:bottom w:val="none" w:sz="0" w:space="0" w:color="auto"/>
            <w:right w:val="none" w:sz="0" w:space="0" w:color="auto"/>
          </w:divBdr>
        </w:div>
        <w:div w:id="1099594954">
          <w:marLeft w:val="1267"/>
          <w:marRight w:val="0"/>
          <w:marTop w:val="0"/>
          <w:marBottom w:val="0"/>
          <w:divBdr>
            <w:top w:val="none" w:sz="0" w:space="0" w:color="auto"/>
            <w:left w:val="none" w:sz="0" w:space="0" w:color="auto"/>
            <w:bottom w:val="none" w:sz="0" w:space="0" w:color="auto"/>
            <w:right w:val="none" w:sz="0" w:space="0" w:color="auto"/>
          </w:divBdr>
        </w:div>
        <w:div w:id="93748673">
          <w:marLeft w:val="547"/>
          <w:marRight w:val="0"/>
          <w:marTop w:val="0"/>
          <w:marBottom w:val="0"/>
          <w:divBdr>
            <w:top w:val="none" w:sz="0" w:space="0" w:color="auto"/>
            <w:left w:val="none" w:sz="0" w:space="0" w:color="auto"/>
            <w:bottom w:val="none" w:sz="0" w:space="0" w:color="auto"/>
            <w:right w:val="none" w:sz="0" w:space="0" w:color="auto"/>
          </w:divBdr>
        </w:div>
        <w:div w:id="141587174">
          <w:marLeft w:val="1267"/>
          <w:marRight w:val="0"/>
          <w:marTop w:val="0"/>
          <w:marBottom w:val="0"/>
          <w:divBdr>
            <w:top w:val="none" w:sz="0" w:space="0" w:color="auto"/>
            <w:left w:val="none" w:sz="0" w:space="0" w:color="auto"/>
            <w:bottom w:val="none" w:sz="0" w:space="0" w:color="auto"/>
            <w:right w:val="none" w:sz="0" w:space="0" w:color="auto"/>
          </w:divBdr>
        </w:div>
        <w:div w:id="2133089811">
          <w:marLeft w:val="547"/>
          <w:marRight w:val="0"/>
          <w:marTop w:val="0"/>
          <w:marBottom w:val="0"/>
          <w:divBdr>
            <w:top w:val="none" w:sz="0" w:space="0" w:color="auto"/>
            <w:left w:val="none" w:sz="0" w:space="0" w:color="auto"/>
            <w:bottom w:val="none" w:sz="0" w:space="0" w:color="auto"/>
            <w:right w:val="none" w:sz="0" w:space="0" w:color="auto"/>
          </w:divBdr>
        </w:div>
        <w:div w:id="2027704878">
          <w:marLeft w:val="1267"/>
          <w:marRight w:val="0"/>
          <w:marTop w:val="0"/>
          <w:marBottom w:val="0"/>
          <w:divBdr>
            <w:top w:val="none" w:sz="0" w:space="0" w:color="auto"/>
            <w:left w:val="none" w:sz="0" w:space="0" w:color="auto"/>
            <w:bottom w:val="none" w:sz="0" w:space="0" w:color="auto"/>
            <w:right w:val="none" w:sz="0" w:space="0" w:color="auto"/>
          </w:divBdr>
        </w:div>
        <w:div w:id="2054114280">
          <w:marLeft w:val="547"/>
          <w:marRight w:val="0"/>
          <w:marTop w:val="0"/>
          <w:marBottom w:val="0"/>
          <w:divBdr>
            <w:top w:val="none" w:sz="0" w:space="0" w:color="auto"/>
            <w:left w:val="none" w:sz="0" w:space="0" w:color="auto"/>
            <w:bottom w:val="none" w:sz="0" w:space="0" w:color="auto"/>
            <w:right w:val="none" w:sz="0" w:space="0" w:color="auto"/>
          </w:divBdr>
        </w:div>
        <w:div w:id="620574709">
          <w:marLeft w:val="1267"/>
          <w:marRight w:val="0"/>
          <w:marTop w:val="0"/>
          <w:marBottom w:val="0"/>
          <w:divBdr>
            <w:top w:val="none" w:sz="0" w:space="0" w:color="auto"/>
            <w:left w:val="none" w:sz="0" w:space="0" w:color="auto"/>
            <w:bottom w:val="none" w:sz="0" w:space="0" w:color="auto"/>
            <w:right w:val="none" w:sz="0" w:space="0" w:color="auto"/>
          </w:divBdr>
        </w:div>
        <w:div w:id="1944192447">
          <w:marLeft w:val="547"/>
          <w:marRight w:val="0"/>
          <w:marTop w:val="0"/>
          <w:marBottom w:val="120"/>
          <w:divBdr>
            <w:top w:val="none" w:sz="0" w:space="0" w:color="auto"/>
            <w:left w:val="none" w:sz="0" w:space="0" w:color="auto"/>
            <w:bottom w:val="none" w:sz="0" w:space="0" w:color="auto"/>
            <w:right w:val="none" w:sz="0" w:space="0" w:color="auto"/>
          </w:divBdr>
        </w:div>
      </w:divsChild>
    </w:div>
    <w:div w:id="2082869938">
      <w:bodyDiv w:val="1"/>
      <w:marLeft w:val="0"/>
      <w:marRight w:val="0"/>
      <w:marTop w:val="0"/>
      <w:marBottom w:val="0"/>
      <w:divBdr>
        <w:top w:val="none" w:sz="0" w:space="0" w:color="auto"/>
        <w:left w:val="none" w:sz="0" w:space="0" w:color="auto"/>
        <w:bottom w:val="none" w:sz="0" w:space="0" w:color="auto"/>
        <w:right w:val="none" w:sz="0" w:space="0" w:color="auto"/>
      </w:divBdr>
      <w:divsChild>
        <w:div w:id="1214540593">
          <w:marLeft w:val="547"/>
          <w:marRight w:val="0"/>
          <w:marTop w:val="0"/>
          <w:marBottom w:val="0"/>
          <w:divBdr>
            <w:top w:val="none" w:sz="0" w:space="0" w:color="auto"/>
            <w:left w:val="none" w:sz="0" w:space="0" w:color="auto"/>
            <w:bottom w:val="none" w:sz="0" w:space="0" w:color="auto"/>
            <w:right w:val="none" w:sz="0" w:space="0" w:color="auto"/>
          </w:divBdr>
        </w:div>
        <w:div w:id="17629207">
          <w:marLeft w:val="126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44040">
      <w:bodyDiv w:val="1"/>
      <w:marLeft w:val="0"/>
      <w:marRight w:val="0"/>
      <w:marTop w:val="0"/>
      <w:marBottom w:val="0"/>
      <w:divBdr>
        <w:top w:val="none" w:sz="0" w:space="0" w:color="auto"/>
        <w:left w:val="none" w:sz="0" w:space="0" w:color="auto"/>
        <w:bottom w:val="none" w:sz="0" w:space="0" w:color="auto"/>
        <w:right w:val="none" w:sz="0" w:space="0" w:color="auto"/>
      </w:divBdr>
      <w:divsChild>
        <w:div w:id="1615214669">
          <w:marLeft w:val="1267"/>
          <w:marRight w:val="0"/>
          <w:marTop w:val="0"/>
          <w:marBottom w:val="0"/>
          <w:divBdr>
            <w:top w:val="none" w:sz="0" w:space="0" w:color="auto"/>
            <w:left w:val="none" w:sz="0" w:space="0" w:color="auto"/>
            <w:bottom w:val="none" w:sz="0" w:space="0" w:color="auto"/>
            <w:right w:val="none" w:sz="0" w:space="0" w:color="auto"/>
          </w:divBdr>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3204" TargetMode="External"/><Relationship Id="rId28"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B48059CB-6420-D444-AE81-3A527AA413C4}">
    <t:Anchor>
      <t:Comment id="447350449"/>
    </t:Anchor>
    <t:History>
      <t:Event id="{FAFE3E97-41FC-6F4C-85FE-1309B69E2E5C}" time="2024-09-30T05:36:36.185Z">
        <t:Attribution userId="S::shrinivasb@tejasnetworks.com::138199a5-9beb-4428-b22c-080a889a99fa" userProvider="AD" userName="Shrinivas Bhat"/>
        <t:Anchor>
          <t:Comment id="1515508770"/>
        </t:Anchor>
        <t:Create/>
      </t:Event>
      <t:Event id="{99BC2B17-2B6B-4147-93EB-239CBE6C98A5}" time="2024-09-30T05:36:36.185Z">
        <t:Attribution userId="S::shrinivasb@tejasnetworks.com::138199a5-9beb-4428-b22c-080a889a99fa" userProvider="AD" userName="Shrinivas Bhat"/>
        <t:Anchor>
          <t:Comment id="1515508770"/>
        </t:Anchor>
        <t:Assign userId="S::virendrar@tejasnetworks.com::5e85626c-c330-4553-a053-80256624eb94" userProvider="AD" userName="Virendra Singh Rajput"/>
      </t:Event>
      <t:Event id="{AA0DF001-C172-4F44-9F9D-8979165003AA}" time="2024-09-30T05:36:36.185Z">
        <t:Attribution userId="S::shrinivasb@tejasnetworks.com::138199a5-9beb-4428-b22c-080a889a99fa" userProvider="AD" userName="Shrinivas Bhat"/>
        <t:Anchor>
          <t:Comment id="1515508770"/>
        </t:Anchor>
        <t:SetTitle title="@Virendra Singh Rajput"/>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FB38D0F7-89FD-CA45-A2CC-9E4466810040}">
    <t:Anchor>
      <t:Comment id="346109709"/>
    </t:Anchor>
    <t:History>
      <t:Event id="{B2BA3BCA-7D0A-DE47-8EE0-F6692A55A52E}" time="2024-09-30T04:27:22.854Z">
        <t:Attribution userId="S::shrinivasb@tejasnetworks.com::138199a5-9beb-4428-b22c-080a889a99fa" userProvider="AD" userName="Shrinivas Bhat"/>
        <t:Anchor>
          <t:Comment id="346109709"/>
        </t:Anchor>
        <t:Create/>
      </t:Event>
      <t:Event id="{EE03FB42-7B2A-0746-AFF5-DC38495C3E56}" time="2024-09-30T04:27:22.854Z">
        <t:Attribution userId="S::shrinivasb@tejasnetworks.com::138199a5-9beb-4428-b22c-080a889a99fa" userProvider="AD" userName="Shrinivas Bhat"/>
        <t:Anchor>
          <t:Comment id="346109709"/>
        </t:Anchor>
        <t:Assign userId="S::virendrar@tejasnetworks.com::5e85626c-c330-4553-a053-80256624eb94" userProvider="AD" userName="Virendra Singh Rajput"/>
      </t:Event>
      <t:Event id="{0BD55776-6C4D-4B4B-9121-7F713AF9EDFC}" time="2024-09-30T04:27:22.854Z">
        <t:Attribution userId="S::shrinivasb@tejasnetworks.com::138199a5-9beb-4428-b22c-080a889a99fa" userProvider="AD" userName="Shrinivas Bhat"/>
        <t:Anchor>
          <t:Comment id="346109709"/>
        </t:Anchor>
        <t:SetTitle title="@Virendra Singh Rajput This paragraphy needs to be re-written.. This seems to ba a copy pasted from previous proposals"/>
      </t:Event>
    </t:History>
  </t:Task>
  <t:Task id="{6931AE23-DFCD-F540-8D40-1AE181FDB525}">
    <t:Anchor>
      <t:Comment id="1978501865"/>
    </t:Anchor>
    <t:History>
      <t:Event id="{F7460517-A41E-8844-BEC7-A700254BFD35}" time="2024-09-30T05:33:32.303Z">
        <t:Attribution userId="S::shrinivasb@tejasnetworks.com::138199a5-9beb-4428-b22c-080a889a99fa" userProvider="AD" userName="Shrinivas Bhat"/>
        <t:Anchor>
          <t:Comment id="296675561"/>
        </t:Anchor>
        <t:Create/>
      </t:Event>
      <t:Event id="{EE3ED21B-43E8-C84F-8D85-B4BF7173B992}" time="2024-09-30T05:33:32.303Z">
        <t:Attribution userId="S::shrinivasb@tejasnetworks.com::138199a5-9beb-4428-b22c-080a889a99fa" userProvider="AD" userName="Shrinivas Bhat"/>
        <t:Anchor>
          <t:Comment id="296675561"/>
        </t:Anchor>
        <t:Assign userId="S::virendrar@tejasnetworks.com::5e85626c-c330-4553-a053-80256624eb94" userProvider="AD" userName="Virendra Singh Rajput"/>
      </t:Event>
      <t:Event id="{E1BB7604-2012-4C48-9AE6-55D1A665921B}" time="2024-09-30T05:33:32.303Z">
        <t:Attribution userId="S::shrinivasb@tejasnetworks.com::138199a5-9beb-4428-b22c-080a889a99fa" userProvider="AD" userName="Shrinivas Bhat"/>
        <t:Anchor>
          <t:Comment id="296675561"/>
        </t:Anchor>
        <t:SetTitle title="@Virendra Singh Rajput "/>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8491</Words>
  <Characters>48403</Characters>
  <Application>Microsoft Office Word</Application>
  <DocSecurity>0</DocSecurity>
  <Lines>403</Lines>
  <Paragraphs>113</Paragraphs>
  <ScaleCrop>false</ScaleCrop>
  <Company>Tejas Networks Ltd.</Company>
  <LinksUpToDate>false</LinksUpToDate>
  <CharactersWithSpaces>56781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Anindya Saha</cp:lastModifiedBy>
  <cp:revision>10</cp:revision>
  <dcterms:created xsi:type="dcterms:W3CDTF">2024-11-07T11:50:00Z</dcterms:created>
  <dcterms:modified xsi:type="dcterms:W3CDTF">2024-11-07T15:16:00Z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